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3D" w:rsidRPr="00E739C1" w:rsidRDefault="0048383D" w:rsidP="0048383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39C1">
        <w:rPr>
          <w:rFonts w:ascii="Times New Roman" w:hAnsi="Times New Roman" w:cs="Times New Roman"/>
          <w:b/>
          <w:color w:val="FF0000"/>
          <w:sz w:val="24"/>
          <w:szCs w:val="24"/>
        </w:rPr>
        <w:t>MUAFİYET</w:t>
      </w:r>
    </w:p>
    <w:p w:rsidR="0048383D" w:rsidRPr="00602BBD" w:rsidRDefault="0048383D" w:rsidP="00483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3D" w:rsidRPr="007E4D1B" w:rsidRDefault="0048383D" w:rsidP="0048383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Pr="007E4D1B">
        <w:rPr>
          <w:rFonts w:ascii="Times New Roman" w:hAnsi="Times New Roman" w:cs="Times New Roman"/>
          <w:b/>
          <w:color w:val="auto"/>
        </w:rPr>
        <w:t>.Muafiyet başvuru işlemleri nelerdir?</w:t>
      </w:r>
    </w:p>
    <w:p w:rsidR="0048383D" w:rsidRPr="002C3ECD" w:rsidRDefault="0048383D" w:rsidP="0048383D">
      <w:pPr>
        <w:pStyle w:val="Default"/>
        <w:jc w:val="both"/>
        <w:rPr>
          <w:rFonts w:ascii="Times New Roman" w:hAnsi="Times New Roman" w:cs="Times New Roman"/>
        </w:rPr>
      </w:pPr>
      <w:r w:rsidRPr="00551417">
        <w:rPr>
          <w:rFonts w:ascii="Times New Roman" w:hAnsi="Times New Roman" w:cs="Times New Roman"/>
        </w:rPr>
        <w:t>ÖSYM tarafından yapılan sınavlarla yerleştirilen veya yatay geçişle gelen öğrencilerin, eğitim-öğretim</w:t>
      </w:r>
      <w:r>
        <w:rPr>
          <w:rFonts w:ascii="Times New Roman" w:hAnsi="Times New Roman" w:cs="Times New Roman"/>
        </w:rPr>
        <w:t>e başladıkları</w:t>
      </w:r>
      <w:r w:rsidRPr="00551417">
        <w:rPr>
          <w:rFonts w:ascii="Times New Roman" w:hAnsi="Times New Roman" w:cs="Times New Roman"/>
        </w:rPr>
        <w:t xml:space="preserve"> yarıyılın ilk </w:t>
      </w:r>
      <w:r>
        <w:rPr>
          <w:rFonts w:ascii="Times New Roman" w:hAnsi="Times New Roman" w:cs="Times New Roman"/>
        </w:rPr>
        <w:t xml:space="preserve">iki </w:t>
      </w:r>
      <w:r w:rsidRPr="00551417">
        <w:rPr>
          <w:rFonts w:ascii="Times New Roman" w:hAnsi="Times New Roman" w:cs="Times New Roman"/>
        </w:rPr>
        <w:t>haftası içinde ilgili bölüm başkanlığına muafiyet için dilekçeyle başvurmaları gerekir</w:t>
      </w:r>
      <w:r>
        <w:rPr>
          <w:rFonts w:ascii="Times New Roman" w:hAnsi="Times New Roman" w:cs="Times New Roman"/>
        </w:rPr>
        <w:t>. Öğrencilerin</w:t>
      </w:r>
      <w:r w:rsidRPr="002C3ECD">
        <w:rPr>
          <w:rFonts w:ascii="Times New Roman" w:hAnsi="Times New Roman" w:cs="Times New Roman"/>
        </w:rPr>
        <w:t xml:space="preserve"> sonraki yarıyıl/yıllarda </w:t>
      </w:r>
      <w:r>
        <w:rPr>
          <w:rFonts w:ascii="Times New Roman" w:hAnsi="Times New Roman" w:cs="Times New Roman"/>
        </w:rPr>
        <w:t>yapacakları muafiyet talepleri k</w:t>
      </w:r>
      <w:r w:rsidRPr="002C3ECD">
        <w:rPr>
          <w:rFonts w:ascii="Times New Roman" w:hAnsi="Times New Roman" w:cs="Times New Roman"/>
        </w:rPr>
        <w:t xml:space="preserve">abul edilmez. </w:t>
      </w:r>
      <w:r>
        <w:rPr>
          <w:rFonts w:ascii="Times New Roman" w:hAnsi="Times New Roman" w:cs="Times New Roman"/>
        </w:rPr>
        <w:t xml:space="preserve">Herhangi bir dersten muafiyet talebi kabul edilen öğrenci, daha sonra bu derse not yükseltmek amacıyla ders kaydı yapabilir. </w:t>
      </w:r>
      <w:r w:rsidRPr="002C3ECD">
        <w:rPr>
          <w:rFonts w:ascii="Times New Roman" w:hAnsi="Times New Roman" w:cs="Times New Roman"/>
        </w:rPr>
        <w:t>Öğrenci</w:t>
      </w:r>
      <w:r>
        <w:rPr>
          <w:rFonts w:ascii="Times New Roman" w:hAnsi="Times New Roman" w:cs="Times New Roman"/>
        </w:rPr>
        <w:t>nin</w:t>
      </w:r>
      <w:r w:rsidRPr="002C3ECD">
        <w:rPr>
          <w:rFonts w:ascii="Times New Roman" w:hAnsi="Times New Roman" w:cs="Times New Roman"/>
        </w:rPr>
        <w:t>, daha önce almış ve başarmış olduğu ders/dersler karşılığında hangi ders/derslerden</w:t>
      </w:r>
      <w:r>
        <w:rPr>
          <w:rFonts w:ascii="Times New Roman" w:hAnsi="Times New Roman" w:cs="Times New Roman"/>
        </w:rPr>
        <w:t xml:space="preserve"> muaf olmak istediğini belirten dilekçesine daha önce öğrenim gördüğü yükseköğretim kurumu tarafından onaylı ders içeriklerini ve </w:t>
      </w:r>
      <w:proofErr w:type="spellStart"/>
      <w:r>
        <w:rPr>
          <w:rFonts w:ascii="Times New Roman" w:hAnsi="Times New Roman" w:cs="Times New Roman"/>
        </w:rPr>
        <w:t>transkriptini</w:t>
      </w:r>
      <w:proofErr w:type="spellEnd"/>
      <w:r>
        <w:rPr>
          <w:rFonts w:ascii="Times New Roman" w:hAnsi="Times New Roman" w:cs="Times New Roman"/>
        </w:rPr>
        <w:t xml:space="preserve"> eklemesi gerekir.</w:t>
      </w:r>
      <w:r w:rsidRPr="002C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Muaf olunmak istenen ders farklı bir dilde alınmış ise onaylı Türkçe ders içeriğinin de dilekçeye eklenmesi gerekmektedir.(Ek-1 madde) Merkezi Yatay Geçiş ile yerleşenlerin muafiyet dilekçesi vermelerine gerek yoktur.</w:t>
      </w:r>
    </w:p>
    <w:p w:rsidR="0048383D" w:rsidRDefault="0048383D" w:rsidP="00483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3D" w:rsidRDefault="0048383D" w:rsidP="00483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3D" w:rsidRDefault="0048383D" w:rsidP="00483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3D" w:rsidRDefault="0048383D" w:rsidP="00483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Muafiyet belli olana kadar derslere devam etmek zorunlu mudur?</w:t>
      </w:r>
    </w:p>
    <w:p w:rsidR="0048383D" w:rsidRPr="00A86C88" w:rsidRDefault="0048383D" w:rsidP="0048383D">
      <w:pPr>
        <w:pStyle w:val="Default"/>
        <w:jc w:val="both"/>
        <w:rPr>
          <w:rFonts w:ascii="Times New Roman" w:hAnsi="Times New Roman" w:cs="Times New Roman"/>
        </w:rPr>
      </w:pPr>
      <w:r w:rsidRPr="00A86C88">
        <w:rPr>
          <w:rFonts w:ascii="Times New Roman" w:hAnsi="Times New Roman" w:cs="Times New Roman"/>
        </w:rPr>
        <w:t>Süleyman Demirel</w:t>
      </w:r>
      <w:r w:rsidRPr="00A86C88">
        <w:rPr>
          <w:rFonts w:ascii="Times New Roman" w:hAnsi="Times New Roman" w:cs="Times New Roman"/>
          <w:bCs/>
        </w:rPr>
        <w:t xml:space="preserve"> Üniversitesi</w:t>
      </w:r>
      <w:r>
        <w:rPr>
          <w:rFonts w:ascii="Times New Roman" w:hAnsi="Times New Roman" w:cs="Times New Roman"/>
        </w:rPr>
        <w:t xml:space="preserve"> </w:t>
      </w:r>
      <w:r w:rsidRPr="00A86C88">
        <w:rPr>
          <w:rFonts w:ascii="Times New Roman" w:hAnsi="Times New Roman" w:cs="Times New Roman"/>
          <w:bCs/>
          <w:color w:val="auto"/>
        </w:rPr>
        <w:t xml:space="preserve">Ders </w:t>
      </w:r>
      <w:r w:rsidRPr="00A86C88">
        <w:rPr>
          <w:rFonts w:ascii="Times New Roman" w:hAnsi="Times New Roman" w:cs="Times New Roman"/>
          <w:bCs/>
        </w:rPr>
        <w:t>Muafiyet Ve İntibak İşlemleri Yönergesi</w:t>
      </w:r>
      <w:r>
        <w:rPr>
          <w:rFonts w:ascii="Times New Roman" w:hAnsi="Times New Roman" w:cs="Times New Roman"/>
          <w:bCs/>
        </w:rPr>
        <w:t xml:space="preserve"> 7. Maddesinin (2) bendine göre ö</w:t>
      </w:r>
      <w:r>
        <w:rPr>
          <w:rFonts w:ascii="Times New Roman" w:hAnsi="Times New Roman" w:cs="Times New Roman"/>
        </w:rPr>
        <w:t>ğrenci, muafiyet talebi ilgili yönetim kurulu tarafından karara bağlanıncaya kadar muafiyet talebinde bulunduğu ders/ derslere devam etmekle yükümlüdür.</w:t>
      </w:r>
    </w:p>
    <w:p w:rsidR="0048383D" w:rsidRDefault="0048383D" w:rsidP="0048383D">
      <w:pPr>
        <w:spacing w:after="0"/>
        <w:jc w:val="both"/>
        <w:rPr>
          <w:rFonts w:ascii="Times New Roman" w:hAnsi="Times New Roman" w:cs="Times New Roman"/>
        </w:rPr>
      </w:pPr>
    </w:p>
    <w:p w:rsidR="0048383D" w:rsidRPr="00BF6CFC" w:rsidRDefault="0048383D" w:rsidP="00483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6CFC">
        <w:rPr>
          <w:rFonts w:ascii="Times New Roman" w:hAnsi="Times New Roman" w:cs="Times New Roman"/>
          <w:b/>
          <w:sz w:val="24"/>
          <w:szCs w:val="24"/>
        </w:rPr>
        <w:t>. Aynı dersi diğer</w:t>
      </w:r>
      <w:r>
        <w:rPr>
          <w:rFonts w:ascii="Times New Roman" w:hAnsi="Times New Roman" w:cs="Times New Roman"/>
          <w:b/>
          <w:sz w:val="24"/>
          <w:szCs w:val="24"/>
        </w:rPr>
        <w:t xml:space="preserve"> yükseköğrenim kurumumda aldığı</w:t>
      </w:r>
      <w:r w:rsidRPr="00BF6CFC">
        <w:rPr>
          <w:rFonts w:ascii="Times New Roman" w:hAnsi="Times New Roman" w:cs="Times New Roman"/>
          <w:b/>
          <w:sz w:val="24"/>
          <w:szCs w:val="24"/>
        </w:rPr>
        <w:t xml:space="preserve"> halde </w:t>
      </w:r>
      <w:r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r w:rsidRPr="00BF6CFC">
        <w:rPr>
          <w:rFonts w:ascii="Times New Roman" w:hAnsi="Times New Roman" w:cs="Times New Roman"/>
          <w:b/>
          <w:sz w:val="24"/>
          <w:szCs w:val="24"/>
        </w:rPr>
        <w:t>neden muaf olama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F6CFC">
        <w:rPr>
          <w:rFonts w:ascii="Times New Roman" w:hAnsi="Times New Roman" w:cs="Times New Roman"/>
          <w:b/>
          <w:sz w:val="24"/>
          <w:szCs w:val="24"/>
        </w:rPr>
        <w:t>?</w:t>
      </w:r>
    </w:p>
    <w:p w:rsidR="0048383D" w:rsidRDefault="0048383D" w:rsidP="0048383D">
      <w:pPr>
        <w:spacing w:after="0"/>
        <w:jc w:val="both"/>
        <w:rPr>
          <w:rFonts w:ascii="Times New Roman" w:hAnsi="Times New Roman" w:cs="Times New Roman"/>
        </w:rPr>
      </w:pPr>
      <w:r w:rsidRPr="00CD35B7">
        <w:rPr>
          <w:rFonts w:ascii="Times New Roman" w:hAnsi="Times New Roman" w:cs="Times New Roman"/>
        </w:rPr>
        <w:t xml:space="preserve">Ders muafiyetinde, ders/derslerin içerik ve </w:t>
      </w:r>
      <w:r w:rsidRPr="00051517">
        <w:rPr>
          <w:rFonts w:ascii="Times New Roman" w:hAnsi="Times New Roman" w:cs="Times New Roman"/>
        </w:rPr>
        <w:t xml:space="preserve">saat </w:t>
      </w:r>
      <w:r w:rsidRPr="00CD35B7">
        <w:rPr>
          <w:rFonts w:ascii="Times New Roman" w:hAnsi="Times New Roman" w:cs="Times New Roman"/>
        </w:rPr>
        <w:t>yönünden en az % 75 benzerlik göstermesi gerekir. Hesaplama sonucunda ders/derslerin saatinin küsuratlı çıkması durumunda çıkan sonuç</w:t>
      </w:r>
      <w:r>
        <w:rPr>
          <w:rFonts w:ascii="Times New Roman" w:hAnsi="Times New Roman" w:cs="Times New Roman"/>
        </w:rPr>
        <w:t xml:space="preserve"> en yakın tamsayıya yuvarlanır ve </w:t>
      </w:r>
      <w:r w:rsidRPr="00143424">
        <w:rPr>
          <w:rFonts w:ascii="Times New Roman" w:hAnsi="Times New Roman" w:cs="Times New Roman"/>
        </w:rPr>
        <w:t>çıkan sonuç en yakın harf notuna dönüştürülür.</w:t>
      </w:r>
    </w:p>
    <w:p w:rsidR="0048383D" w:rsidRPr="00CA47E5" w:rsidRDefault="0048383D" w:rsidP="0048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83D" w:rsidRPr="00A86C88" w:rsidRDefault="0048383D" w:rsidP="0048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A47E5">
        <w:rPr>
          <w:rFonts w:ascii="Times New Roman" w:hAnsi="Times New Roman" w:cs="Times New Roman"/>
          <w:b/>
          <w:sz w:val="24"/>
          <w:szCs w:val="24"/>
        </w:rPr>
        <w:t>.  YÖK dersleri için ders içeriklerine gerek var mı?</w:t>
      </w:r>
    </w:p>
    <w:p w:rsidR="0048383D" w:rsidRPr="00CA47E5" w:rsidRDefault="0048383D" w:rsidP="0048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7E5">
        <w:rPr>
          <w:rFonts w:ascii="Times New Roman" w:hAnsi="Times New Roman" w:cs="Times New Roman"/>
          <w:sz w:val="24"/>
          <w:szCs w:val="24"/>
        </w:rPr>
        <w:t xml:space="preserve">YÖK (Türk Dili, Atatürk İlkeleri ve </w:t>
      </w:r>
      <w:proofErr w:type="gramStart"/>
      <w:r w:rsidRPr="00CA47E5">
        <w:rPr>
          <w:rFonts w:ascii="Times New Roman" w:hAnsi="Times New Roman" w:cs="Times New Roman"/>
          <w:sz w:val="24"/>
          <w:szCs w:val="24"/>
        </w:rPr>
        <w:t>İnkılap</w:t>
      </w:r>
      <w:proofErr w:type="gramEnd"/>
      <w:r w:rsidRPr="00CA47E5">
        <w:rPr>
          <w:rFonts w:ascii="Times New Roman" w:hAnsi="Times New Roman" w:cs="Times New Roman"/>
          <w:sz w:val="24"/>
          <w:szCs w:val="24"/>
        </w:rPr>
        <w:t xml:space="preserve"> Tarihi, İngilizce) dersleri için ders içeriklerine gerek yoktur.</w:t>
      </w:r>
    </w:p>
    <w:p w:rsidR="0048383D" w:rsidRDefault="0048383D" w:rsidP="0048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37016">
          <w:rPr>
            <w:rStyle w:val="Kpr"/>
            <w:rFonts w:ascii="Times New Roman" w:hAnsi="Times New Roman" w:cs="Times New Roman"/>
            <w:sz w:val="24"/>
            <w:szCs w:val="24"/>
          </w:rPr>
          <w:t>http://www.mevzuat.gov.tr/Metin.Aspx?MevzuatKod=8.5.16195&amp;MevzuatIliski=0&amp;sourceXmlSearch=yatay%20ge%C3%A7i%C5%9F</w:t>
        </w:r>
      </w:hyperlink>
    </w:p>
    <w:p w:rsidR="0048383D" w:rsidRPr="00CA47E5" w:rsidRDefault="0048383D" w:rsidP="0048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83D" w:rsidRPr="004A750F" w:rsidRDefault="0048383D" w:rsidP="0048383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Pr="004A750F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>Muafiyet</w:t>
      </w:r>
      <w:r w:rsidRPr="004A750F">
        <w:rPr>
          <w:rFonts w:ascii="Times New Roman" w:hAnsi="Times New Roman" w:cs="Times New Roman"/>
          <w:b/>
          <w:color w:val="auto"/>
        </w:rPr>
        <w:t xml:space="preserve"> yapıldıktan sonra sınıf değişi</w:t>
      </w:r>
      <w:r>
        <w:rPr>
          <w:rFonts w:ascii="Times New Roman" w:hAnsi="Times New Roman" w:cs="Times New Roman"/>
          <w:b/>
          <w:color w:val="auto"/>
        </w:rPr>
        <w:t>r mi</w:t>
      </w:r>
      <w:r w:rsidRPr="004A750F">
        <w:rPr>
          <w:rFonts w:ascii="Times New Roman" w:hAnsi="Times New Roman" w:cs="Times New Roman"/>
          <w:b/>
          <w:color w:val="auto"/>
        </w:rPr>
        <w:t>?</w:t>
      </w:r>
    </w:p>
    <w:p w:rsidR="0048383D" w:rsidRPr="004A750F" w:rsidRDefault="0048383D" w:rsidP="004838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A750F">
        <w:rPr>
          <w:rFonts w:ascii="Times New Roman" w:hAnsi="Times New Roman" w:cs="Times New Roman"/>
          <w:color w:val="auto"/>
        </w:rPr>
        <w:t>Öğrencinin eğitim-öğretim programında yer alan tüm dersler içerisinde muaf olduğu derslerin kredisi 30 kredi (AKTS)’den az ise 1 inci sınıfa, 30-89 kredi (AKTS) ise 2 inci</w:t>
      </w:r>
      <w:r>
        <w:rPr>
          <w:rFonts w:ascii="Times New Roman" w:hAnsi="Times New Roman" w:cs="Times New Roman"/>
          <w:color w:val="auto"/>
        </w:rPr>
        <w:t xml:space="preserve"> </w:t>
      </w:r>
      <w:r w:rsidRPr="004A750F">
        <w:rPr>
          <w:rFonts w:ascii="Times New Roman" w:hAnsi="Times New Roman" w:cs="Times New Roman"/>
          <w:color w:val="auto"/>
        </w:rPr>
        <w:t xml:space="preserve">sınıfa intibak edilir. İlgili yarıyıl/yılda muaf olunmayan dersler alttan ders olarak öncelikle alınır. </w:t>
      </w:r>
    </w:p>
    <w:p w:rsidR="0048383D" w:rsidRDefault="0048383D" w:rsidP="0048383D">
      <w:pPr>
        <w:spacing w:after="0"/>
        <w:jc w:val="both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4E352C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</w:p>
    <w:p w:rsidR="0048383D" w:rsidRPr="00A4646E" w:rsidRDefault="0048383D" w:rsidP="0048383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</w:t>
      </w:r>
      <w:r w:rsidRPr="00A4646E">
        <w:rPr>
          <w:rFonts w:ascii="Times New Roman" w:hAnsi="Times New Roman" w:cs="Times New Roman"/>
          <w:b/>
          <w:color w:val="auto"/>
        </w:rPr>
        <w:t>.Muafiyet sonucuna itiraz ed</w:t>
      </w:r>
      <w:r>
        <w:rPr>
          <w:rFonts w:ascii="Times New Roman" w:hAnsi="Times New Roman" w:cs="Times New Roman"/>
          <w:b/>
          <w:color w:val="auto"/>
        </w:rPr>
        <w:t>ilir</w:t>
      </w:r>
      <w:r w:rsidRPr="00A4646E">
        <w:rPr>
          <w:rFonts w:ascii="Times New Roman" w:hAnsi="Times New Roman" w:cs="Times New Roman"/>
          <w:b/>
          <w:color w:val="auto"/>
        </w:rPr>
        <w:t xml:space="preserve"> mi?</w:t>
      </w:r>
    </w:p>
    <w:p w:rsidR="0048383D" w:rsidRDefault="0048383D" w:rsidP="004838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Öğrenciler yönetim kurulu kararına ilişkin itirazını tebliğ tarihinden itibaren bir hafta içinde ilgili birime yapar.</w:t>
      </w:r>
    </w:p>
    <w:p w:rsidR="001F132B" w:rsidRDefault="001F132B"/>
    <w:sectPr w:rsidR="001F132B" w:rsidSect="001F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83D"/>
    <w:rsid w:val="001F132B"/>
    <w:rsid w:val="0048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383D"/>
    <w:rPr>
      <w:color w:val="0000FF"/>
      <w:u w:val="single"/>
    </w:rPr>
  </w:style>
  <w:style w:type="paragraph" w:customStyle="1" w:styleId="Default">
    <w:name w:val="Default"/>
    <w:rsid w:val="004838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vzuat.gov.tr/Metin.Aspx?MevzuatKod=8.5.16195&amp;MevzuatIliski=0&amp;sourceXmlSearch=yatay%20ge%C3%A7i%C5%9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ortotek</dc:creator>
  <cp:lastModifiedBy>ortotek</cp:lastModifiedBy>
  <cp:revision>1</cp:revision>
  <dcterms:created xsi:type="dcterms:W3CDTF">2017-12-04T10:13:00Z</dcterms:created>
  <dcterms:modified xsi:type="dcterms:W3CDTF">2017-12-04T10:13:00Z</dcterms:modified>
</cp:coreProperties>
</file>