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5F" w:rsidRDefault="00672A5F" w:rsidP="0092468A">
      <w:pPr>
        <w:jc w:val="both"/>
        <w:rPr>
          <w:b/>
        </w:rPr>
      </w:pPr>
    </w:p>
    <w:p w:rsidR="00220317" w:rsidRDefault="00722D7F" w:rsidP="0092468A">
      <w:pPr>
        <w:jc w:val="both"/>
        <w:rPr>
          <w:b/>
        </w:rPr>
      </w:pPr>
      <w:r w:rsidRPr="00220317">
        <w:rPr>
          <w:b/>
        </w:rPr>
        <w:t>SÜLEYMAN DEMİREL ÜNİVERSİTESİ 201</w:t>
      </w:r>
      <w:r w:rsidR="00AF20FB" w:rsidRPr="00220317">
        <w:rPr>
          <w:b/>
        </w:rPr>
        <w:t>7</w:t>
      </w:r>
      <w:r w:rsidRPr="00220317">
        <w:rPr>
          <w:b/>
        </w:rPr>
        <w:t>-201</w:t>
      </w:r>
      <w:r w:rsidR="00AF20FB" w:rsidRPr="00220317">
        <w:rPr>
          <w:b/>
        </w:rPr>
        <w:t>8</w:t>
      </w:r>
      <w:r w:rsidRPr="00220317">
        <w:rPr>
          <w:b/>
        </w:rPr>
        <w:t xml:space="preserve"> EĞİTİM ÖĞRETİM </w:t>
      </w:r>
      <w:proofErr w:type="gramStart"/>
      <w:r w:rsidRPr="00220317">
        <w:rPr>
          <w:b/>
        </w:rPr>
        <w:t xml:space="preserve">YILI </w:t>
      </w:r>
      <w:r w:rsidR="001A2439" w:rsidRPr="00220317">
        <w:rPr>
          <w:b/>
        </w:rPr>
        <w:t xml:space="preserve">    </w:t>
      </w:r>
      <w:r w:rsidR="0003458F">
        <w:rPr>
          <w:b/>
        </w:rPr>
        <w:t>BAHAR</w:t>
      </w:r>
      <w:proofErr w:type="gramEnd"/>
      <w:r w:rsidR="00AF20FB" w:rsidRPr="00220317">
        <w:rPr>
          <w:b/>
        </w:rPr>
        <w:t xml:space="preserve"> </w:t>
      </w:r>
      <w:r w:rsidRPr="00220317">
        <w:rPr>
          <w:b/>
        </w:rPr>
        <w:t>YARIYILI KURUMLAR ARASI YATAY GEÇİŞ BAŞVU</w:t>
      </w:r>
      <w:r w:rsidR="004F7026" w:rsidRPr="00220317">
        <w:rPr>
          <w:b/>
        </w:rPr>
        <w:t>RU VE DEĞERLENDİRME TAKVİMİ</w:t>
      </w:r>
    </w:p>
    <w:p w:rsidR="00220317" w:rsidRDefault="00220317" w:rsidP="0092468A">
      <w:pPr>
        <w:jc w:val="both"/>
        <w:rPr>
          <w:b/>
        </w:rPr>
      </w:pPr>
    </w:p>
    <w:p w:rsidR="0092468A" w:rsidRDefault="00722D7F" w:rsidP="0092468A">
      <w:pPr>
        <w:jc w:val="both"/>
      </w:pPr>
      <w:r w:rsidRPr="00722D7F">
        <w:rPr>
          <w:b/>
        </w:rPr>
        <w:t>BAŞVURU KOŞULLARI</w:t>
      </w:r>
      <w:r>
        <w:t xml:space="preserve"> </w:t>
      </w:r>
      <w:r>
        <w:tab/>
      </w:r>
      <w:r>
        <w:tab/>
      </w:r>
      <w:r>
        <w:tab/>
      </w:r>
      <w:r>
        <w:tab/>
      </w:r>
      <w:r>
        <w:tab/>
      </w:r>
      <w:r>
        <w:tab/>
      </w:r>
      <w:r>
        <w:tab/>
      </w:r>
      <w:r>
        <w:tab/>
      </w:r>
      <w:r>
        <w:tab/>
      </w:r>
      <w:r w:rsidRPr="00722D7F">
        <w:rPr>
          <w:b/>
        </w:rPr>
        <w:t>Adayların;</w:t>
      </w:r>
      <w:r>
        <w:t xml:space="preserve"> </w:t>
      </w:r>
      <w:r>
        <w:tab/>
      </w:r>
      <w:r>
        <w:tab/>
      </w:r>
      <w:r>
        <w:tab/>
      </w:r>
      <w:r>
        <w:tab/>
      </w:r>
      <w:r>
        <w:tab/>
      </w:r>
      <w:r>
        <w:tab/>
      </w:r>
      <w:r>
        <w:tab/>
      </w:r>
      <w:r>
        <w:tab/>
      </w:r>
      <w:r>
        <w:tab/>
      </w:r>
      <w:r>
        <w:tab/>
      </w:r>
      <w:r>
        <w:tab/>
      </w:r>
      <w:r w:rsidRPr="00722D7F">
        <w:rPr>
          <w:b/>
        </w:rPr>
        <w:t>1.</w:t>
      </w:r>
      <w:r>
        <w:t xml:space="preserve"> Yatay geçiş için başvurduğu yarıyıla kadar ayrılacağı kurumdaki programının bütün derslerini almış ve sınavlarını başarmış olması gerekmektedir. </w:t>
      </w:r>
      <w:r>
        <w:tab/>
      </w:r>
      <w:r>
        <w:tab/>
      </w:r>
      <w:r>
        <w:tab/>
      </w:r>
      <w:r>
        <w:tab/>
      </w:r>
      <w:r>
        <w:tab/>
      </w:r>
      <w:r w:rsidRPr="00722D7F">
        <w:rPr>
          <w:b/>
        </w:rPr>
        <w:t>2.</w:t>
      </w:r>
      <w:r>
        <w:t xml:space="preserve"> Genel not ortalamasının 4.00 üzerinden en az 3.00 olması gerekmektedir. Genel not ortalaması şartını sağlayamayan ancak, kayıtlı olduğu yıldaki merkezi yerleştirme puanı, geçmek istediği diploma programının o yılki taban puanına eşit veya yüksek olan öğrenciler, genel not ortalaması ile yerleştirme tamamlandıktan sonra boş kalan kontenjan olması halinde değerlendirmeye alınır. </w:t>
      </w:r>
      <w:r>
        <w:tab/>
      </w:r>
      <w:r>
        <w:tab/>
      </w:r>
      <w:r>
        <w:tab/>
      </w:r>
      <w:r>
        <w:tab/>
      </w:r>
      <w:r>
        <w:tab/>
      </w:r>
      <w:r>
        <w:tab/>
      </w:r>
      <w:r>
        <w:tab/>
      </w:r>
      <w:r>
        <w:tab/>
      </w:r>
      <w:r>
        <w:tab/>
      </w:r>
      <w:r>
        <w:tab/>
      </w:r>
      <w:r w:rsidRPr="00722D7F">
        <w:rPr>
          <w:b/>
        </w:rPr>
        <w:t>3.</w:t>
      </w:r>
      <w:r>
        <w:t xml:space="preserve"> İkinci öğretimden sadece ikinci öğretim diploma programlarına yatay geçiş yapılabilir. Ancak, ikinci öğretim diploma programlarında başarı bakımından bulunduğu sınıfın </w:t>
      </w:r>
      <w:r w:rsidRPr="00722D7F">
        <w:rPr>
          <w:b/>
        </w:rPr>
        <w:t>ilk %10’una girerek bir üst sınıfa geçen öğrenciler birinci öğretim diploma programlarına kontenjan olması halinde yatay geçiş yapabilirler.</w:t>
      </w:r>
      <w:r>
        <w:t xml:space="preserve"> </w:t>
      </w:r>
      <w:r>
        <w:tab/>
      </w:r>
      <w:r>
        <w:tab/>
      </w:r>
      <w:r>
        <w:tab/>
      </w:r>
      <w:r>
        <w:tab/>
      </w:r>
      <w:r w:rsidRPr="00722D7F">
        <w:rPr>
          <w:b/>
        </w:rPr>
        <w:t>4.</w:t>
      </w:r>
      <w:r>
        <w:t xml:space="preserve"> Uyarma cezasından daha ağır bir disiplin cezası alan öğrenciler yatay geçiş yapamaz. </w:t>
      </w:r>
      <w:r>
        <w:tab/>
      </w:r>
      <w:r>
        <w:tab/>
      </w:r>
      <w:r>
        <w:tab/>
      </w:r>
      <w:r>
        <w:tab/>
      </w:r>
      <w:r>
        <w:tab/>
      </w:r>
      <w:r>
        <w:tab/>
      </w:r>
      <w:r>
        <w:tab/>
      </w:r>
      <w:r>
        <w:tab/>
      </w:r>
      <w:r>
        <w:tab/>
      </w:r>
      <w:r>
        <w:tab/>
      </w:r>
      <w:r>
        <w:tab/>
      </w:r>
      <w:r w:rsidRPr="00722D7F">
        <w:rPr>
          <w:b/>
        </w:rPr>
        <w:t>BAŞVURU İÇİN GEREKLİ BELGELER</w:t>
      </w:r>
      <w:r>
        <w:t>:</w:t>
      </w:r>
      <w:r>
        <w:tab/>
      </w:r>
      <w:r>
        <w:tab/>
      </w:r>
      <w:r>
        <w:tab/>
      </w:r>
      <w:r>
        <w:tab/>
      </w:r>
      <w:r>
        <w:tab/>
      </w:r>
      <w:r>
        <w:tab/>
      </w:r>
      <w:r w:rsidRPr="00722D7F">
        <w:rPr>
          <w:b/>
        </w:rPr>
        <w:t>1.</w:t>
      </w:r>
      <w:r>
        <w:t xml:space="preserve"> Yatay geçiş başvuru dilekçesi (İlgili birime hitaben) </w:t>
      </w:r>
      <w:r>
        <w:tab/>
      </w:r>
      <w:r>
        <w:tab/>
      </w:r>
      <w:r>
        <w:tab/>
      </w:r>
      <w:r>
        <w:tab/>
      </w:r>
      <w:r>
        <w:tab/>
      </w:r>
      <w:r w:rsidRPr="00722D7F">
        <w:rPr>
          <w:b/>
        </w:rPr>
        <w:t>2.</w:t>
      </w:r>
      <w:r>
        <w:t xml:space="preserve"> Not belgesi (Transkript) </w:t>
      </w:r>
      <w:r>
        <w:tab/>
      </w:r>
      <w:r>
        <w:tab/>
      </w:r>
      <w:r>
        <w:tab/>
      </w:r>
      <w:r>
        <w:tab/>
      </w:r>
      <w:r>
        <w:tab/>
      </w:r>
      <w:r>
        <w:tab/>
      </w:r>
      <w:r>
        <w:tab/>
      </w:r>
      <w:r>
        <w:tab/>
      </w:r>
      <w:r>
        <w:tab/>
      </w:r>
      <w:r w:rsidRPr="00722D7F">
        <w:rPr>
          <w:b/>
        </w:rPr>
        <w:t>3</w:t>
      </w:r>
      <w:r>
        <w:t xml:space="preserve">. </w:t>
      </w:r>
      <w:r w:rsidRPr="004F7026">
        <w:rPr>
          <w:b/>
        </w:rPr>
        <w:t>Onaylı</w:t>
      </w:r>
      <w:r>
        <w:t xml:space="preserve"> Ders içerikleri. </w:t>
      </w:r>
      <w:r>
        <w:tab/>
      </w:r>
      <w:r>
        <w:tab/>
      </w:r>
      <w:r>
        <w:tab/>
      </w:r>
      <w:r>
        <w:tab/>
      </w:r>
      <w:r>
        <w:tab/>
      </w:r>
      <w:r>
        <w:tab/>
      </w:r>
      <w:r>
        <w:tab/>
      </w:r>
      <w:r>
        <w:tab/>
      </w:r>
      <w:r>
        <w:tab/>
      </w:r>
      <w:r w:rsidRPr="00722D7F">
        <w:rPr>
          <w:b/>
        </w:rPr>
        <w:t>4.</w:t>
      </w:r>
      <w:r>
        <w:t xml:space="preserve"> ÖSYS sınav sonuç belgesi. </w:t>
      </w:r>
      <w:r>
        <w:tab/>
      </w:r>
      <w:r>
        <w:tab/>
      </w:r>
      <w:r>
        <w:tab/>
      </w:r>
      <w:r>
        <w:tab/>
      </w:r>
      <w:r>
        <w:tab/>
      </w:r>
      <w:r>
        <w:tab/>
      </w:r>
      <w:r>
        <w:tab/>
      </w:r>
      <w:r>
        <w:tab/>
      </w:r>
      <w:r w:rsidRPr="00722D7F">
        <w:rPr>
          <w:b/>
        </w:rPr>
        <w:t>5.</w:t>
      </w:r>
      <w:r>
        <w:t xml:space="preserve"> Varsa yabancı dil hazırlık sınıfından başarılı olduğunu ve başarı notunu gösteren belge. </w:t>
      </w:r>
      <w:r>
        <w:tab/>
      </w:r>
      <w:r>
        <w:tab/>
      </w:r>
      <w:r>
        <w:tab/>
      </w:r>
      <w:r>
        <w:tab/>
      </w:r>
      <w:r>
        <w:tab/>
      </w:r>
      <w:r>
        <w:tab/>
      </w:r>
      <w:r>
        <w:tab/>
      </w:r>
      <w:r>
        <w:tab/>
      </w:r>
      <w:r>
        <w:tab/>
      </w:r>
      <w:r>
        <w:tab/>
      </w:r>
      <w:r>
        <w:tab/>
      </w:r>
      <w:r>
        <w:tab/>
      </w:r>
      <w:r>
        <w:tab/>
      </w:r>
      <w:r w:rsidRPr="00722D7F">
        <w:rPr>
          <w:b/>
        </w:rPr>
        <w:t>6.</w:t>
      </w:r>
      <w:r>
        <w:t xml:space="preserve"> Uyarma cezasından daha ağır bir disiplin cezası alınmadığını gösterir belge.   </w:t>
      </w:r>
      <w:r w:rsidR="00CC7FEA">
        <w:t xml:space="preserve">  </w:t>
      </w:r>
      <w:r w:rsidRPr="00722D7F">
        <w:rPr>
          <w:b/>
        </w:rPr>
        <w:t>BAŞVURULAR</w:t>
      </w:r>
      <w:r>
        <w:t xml:space="preserve">: Öğrenci alan bölümlere başvurular </w:t>
      </w:r>
      <w:r w:rsidR="0092468A">
        <w:t>22</w:t>
      </w:r>
      <w:r w:rsidR="004F7026">
        <w:t>-</w:t>
      </w:r>
      <w:r w:rsidR="00AF20FB">
        <w:t>2</w:t>
      </w:r>
      <w:r w:rsidR="0092468A">
        <w:t>9</w:t>
      </w:r>
      <w:r>
        <w:t xml:space="preserve"> </w:t>
      </w:r>
      <w:r w:rsidR="0092468A">
        <w:t>Ocak</w:t>
      </w:r>
      <w:r w:rsidR="004F7026">
        <w:t xml:space="preserve"> 201</w:t>
      </w:r>
      <w:r w:rsidR="0092468A">
        <w:t>8</w:t>
      </w:r>
      <w:r>
        <w:t xml:space="preserve"> tarihleri arasında, ilgili Meslek Yüksekokulu </w:t>
      </w:r>
      <w:r w:rsidR="00747DA7">
        <w:t>Müdürlüğüne</w:t>
      </w:r>
      <w:r>
        <w:t xml:space="preserve"> şahsen veya posta yolu ile yapılacaktır. Posta yoluyla yapılacak başvurularda, başvuru belgelerinin Üniversiteye ulaşma tarihi dikkate alınır. Postadan kaynaklanan gecikmelerden Üniversitemiz sorumlu değildir. </w:t>
      </w:r>
      <w:r w:rsidR="0092468A">
        <w:tab/>
      </w:r>
      <w:r w:rsidR="0092468A">
        <w:tab/>
        <w:t xml:space="preserve"> </w:t>
      </w:r>
      <w:r w:rsidRPr="00747DA7">
        <w:rPr>
          <w:b/>
        </w:rPr>
        <w:t>Posta Adresi:</w:t>
      </w:r>
      <w:r>
        <w:t xml:space="preserve"> Süleyman Demirel Üniversitesi </w:t>
      </w:r>
      <w:r w:rsidR="00747DA7">
        <w:t xml:space="preserve">Isparta Sağlık Hizmetleri Meslek Yüksekokulu </w:t>
      </w:r>
      <w:proofErr w:type="gramStart"/>
      <w:r w:rsidR="00747DA7" w:rsidRPr="007E5F9C">
        <w:t xml:space="preserve">Müdürlüğü  </w:t>
      </w:r>
      <w:r w:rsidR="007E5F9C" w:rsidRPr="007E5F9C">
        <w:t>Doğu</w:t>
      </w:r>
      <w:proofErr w:type="gramEnd"/>
      <w:r w:rsidR="007E5F9C" w:rsidRPr="007E5F9C">
        <w:t xml:space="preserve"> Yerleşkesi </w:t>
      </w:r>
      <w:r w:rsidR="007E5F9C">
        <w:t xml:space="preserve">Eğitim Fakültesi Altı </w:t>
      </w:r>
      <w:proofErr w:type="spellStart"/>
      <w:r w:rsidR="007E5F9C">
        <w:t>Çünür</w:t>
      </w:r>
      <w:proofErr w:type="spellEnd"/>
      <w:r w:rsidR="007E5F9C">
        <w:t>/</w:t>
      </w:r>
      <w:r w:rsidR="007E5F9C" w:rsidRPr="007E5F9C">
        <w:t xml:space="preserve"> ISPARTA</w:t>
      </w:r>
      <w:r w:rsidR="0092468A">
        <w:t xml:space="preserve"> </w:t>
      </w:r>
      <w:r w:rsidR="0092468A">
        <w:tab/>
      </w:r>
    </w:p>
    <w:p w:rsidR="0092468A" w:rsidRDefault="00722D7F" w:rsidP="0092468A">
      <w:pPr>
        <w:jc w:val="both"/>
      </w:pPr>
      <w:r w:rsidRPr="00747DA7">
        <w:rPr>
          <w:b/>
        </w:rPr>
        <w:t>BAŞVURULARIN DEĞERLENDİRİLMESİ</w:t>
      </w:r>
      <w:r w:rsidR="0092468A">
        <w:t>:</w:t>
      </w:r>
      <w:r w:rsidR="0092468A">
        <w:tab/>
      </w:r>
      <w:r w:rsidR="0092468A">
        <w:tab/>
      </w:r>
      <w:r w:rsidR="0092468A">
        <w:tab/>
      </w:r>
      <w:r w:rsidR="0092468A">
        <w:tab/>
      </w:r>
      <w:r w:rsidR="0092468A">
        <w:tab/>
      </w:r>
    </w:p>
    <w:p w:rsidR="0092468A" w:rsidRDefault="00722D7F" w:rsidP="0092468A">
      <w:pPr>
        <w:jc w:val="both"/>
      </w:pPr>
      <w:r w:rsidRPr="00747DA7">
        <w:rPr>
          <w:b/>
        </w:rPr>
        <w:t>1.</w:t>
      </w:r>
      <w:r>
        <w:t xml:space="preserve"> Başvurularla ilgili değerlendirmeler </w:t>
      </w:r>
      <w:r w:rsidR="0092468A">
        <w:t>30 Ocak</w:t>
      </w:r>
      <w:r w:rsidR="00AF20FB">
        <w:t>-</w:t>
      </w:r>
      <w:r w:rsidR="0092468A">
        <w:t>02 Şubat</w:t>
      </w:r>
      <w:r w:rsidR="006F3458">
        <w:t xml:space="preserve"> 201</w:t>
      </w:r>
      <w:r w:rsidR="0092468A">
        <w:t>8</w:t>
      </w:r>
      <w:r>
        <w:t xml:space="preserve"> tarihleri arasında ilgili meslek yüksekokulu yönetim kurulu tarafından oluşturulan komisyonlarca adayların genel not ortalaması ile merkezi yerleştirme puanı ve varsa geçmek istediği programın ortak derslerdeki başarısı dikkate alınarak yapılır. Başarı şartını taşıyan yeterli sayıda adayın olması halinde kontenjan sayısı kadar yedek aday ilan edilir. Belirlenen süre içinde asıl adayların kayıt yaptırmaması halinde sırayla yedek adaylar çağrılır. </w:t>
      </w:r>
      <w:r w:rsidRPr="00747DA7">
        <w:rPr>
          <w:b/>
        </w:rPr>
        <w:t>2.</w:t>
      </w:r>
      <w:r>
        <w:t xml:space="preserve"> 100’lük sisteme göre elde edilen başarı notlarının 4’lük sisteme dönüşümünde öğrencilerin Üniversitelerince belirlenen karşılıklar kullanılır. Aksi takdirde YÖK’ün çevrim tablosu dikkate alınır. </w:t>
      </w:r>
      <w:r w:rsidR="0092468A">
        <w:tab/>
      </w:r>
      <w:r w:rsidR="0092468A">
        <w:tab/>
      </w:r>
      <w:r w:rsidR="0092468A">
        <w:tab/>
      </w:r>
    </w:p>
    <w:p w:rsidR="0092468A" w:rsidRDefault="00722D7F" w:rsidP="0092468A">
      <w:pPr>
        <w:jc w:val="both"/>
      </w:pPr>
      <w:r w:rsidRPr="00747DA7">
        <w:rPr>
          <w:b/>
        </w:rPr>
        <w:t>KAYIT HAKKI KAZANANLARIN İLANI</w:t>
      </w:r>
      <w:r w:rsidR="00747DA7" w:rsidRPr="00747DA7">
        <w:rPr>
          <w:b/>
        </w:rPr>
        <w:t>:</w:t>
      </w:r>
      <w:r>
        <w:t xml:space="preserve"> Kayıt yaptırmaya hak kazananların listesi </w:t>
      </w:r>
      <w:r w:rsidR="0092468A">
        <w:t>07 Şubat</w:t>
      </w:r>
      <w:r w:rsidR="00F54AB6">
        <w:t xml:space="preserve"> 201</w:t>
      </w:r>
      <w:r w:rsidR="0092468A">
        <w:t>8</w:t>
      </w:r>
      <w:r>
        <w:t xml:space="preserve"> tarihinde, Üniversitemiz web sayfasında, yedek adaylardan kayıt yaptırmaya hak kazananların listesi ilgili birimin web sayfasında ilan edilecektir. Ayrıca yatay geçiş hakkı kazananlara kendileri hakkındaki karar yazılı olarak ilgili birim tarafından tebliğ edilir. </w:t>
      </w:r>
      <w:r w:rsidRPr="00747DA7">
        <w:rPr>
          <w:b/>
        </w:rPr>
        <w:t>KAYIT İŞLEMLERİ İÇİN GEREKEN BELGELER</w:t>
      </w:r>
      <w:r w:rsidR="00747DA7" w:rsidRPr="00747DA7">
        <w:rPr>
          <w:b/>
        </w:rPr>
        <w:t>:</w:t>
      </w:r>
      <w:r>
        <w:t xml:space="preserve"> </w:t>
      </w:r>
      <w:r w:rsidR="0092468A">
        <w:tab/>
      </w:r>
      <w:r>
        <w:t xml:space="preserve">1-TC kimlik numarasını gösterir resmi onaylı bir belge 2-Altı adet cepheden çekilmiş kılık kıyafet yönetmeliğine uygun vesikalık fotoğraf ile şahsen başvurmaları gerekmekte olup posta yolu ile kayıt yapılmayacaktır. Belirtilen tarihlerde kaydını yaptırmayan adaylar herhangi bir hak iddia edemezler. </w:t>
      </w:r>
      <w:r w:rsidR="00747DA7">
        <w:tab/>
      </w:r>
      <w:r w:rsidR="00747DA7">
        <w:tab/>
      </w:r>
      <w:r w:rsidR="00747DA7">
        <w:tab/>
      </w:r>
      <w:r w:rsidR="00747DA7">
        <w:tab/>
      </w:r>
      <w:r w:rsidR="0092468A">
        <w:t xml:space="preserve">                                                                                   </w:t>
      </w:r>
      <w:r w:rsidRPr="00747DA7">
        <w:rPr>
          <w:b/>
        </w:rPr>
        <w:t xml:space="preserve">ASİL ADAYLARIN KAYIT İŞLEMLERİ VE KAYIT YAPTIRAN ADAYLARIN İNTİBAKLARININ </w:t>
      </w:r>
      <w:proofErr w:type="gramStart"/>
      <w:r w:rsidRPr="00747DA7">
        <w:rPr>
          <w:b/>
        </w:rPr>
        <w:t>YAPILMASI</w:t>
      </w:r>
      <w:r>
        <w:t xml:space="preserve"> </w:t>
      </w:r>
      <w:r w:rsidR="0092468A">
        <w:t>:</w:t>
      </w:r>
      <w:r>
        <w:t>Kesin</w:t>
      </w:r>
      <w:proofErr w:type="gramEnd"/>
      <w:r>
        <w:t xml:space="preserve"> kayıt hakkı kazananların kayıt ve intibak işlemleri </w:t>
      </w:r>
      <w:r w:rsidR="0003458F">
        <w:t>08</w:t>
      </w:r>
      <w:r>
        <w:t>-</w:t>
      </w:r>
      <w:r w:rsidR="0003458F">
        <w:t>09</w:t>
      </w:r>
      <w:r>
        <w:t xml:space="preserve"> </w:t>
      </w:r>
      <w:r w:rsidR="0092468A">
        <w:t>Şubat</w:t>
      </w:r>
      <w:r>
        <w:t xml:space="preserve"> 201</w:t>
      </w:r>
      <w:r w:rsidR="0003458F">
        <w:t>8</w:t>
      </w:r>
      <w:r>
        <w:t xml:space="preserve"> tarihleri arasında ilgili  Me</w:t>
      </w:r>
      <w:r w:rsidR="00747DA7">
        <w:t>slek Yüksekokulu Müdürlüğünce</w:t>
      </w:r>
      <w:r>
        <w:t xml:space="preserve"> yapılacaktır. </w:t>
      </w:r>
      <w:r w:rsidR="00747DA7">
        <w:tab/>
      </w:r>
      <w:r w:rsidR="00747DA7">
        <w:tab/>
      </w:r>
      <w:r w:rsidR="00747DA7">
        <w:tab/>
      </w:r>
      <w:r w:rsidR="00747DA7">
        <w:tab/>
      </w:r>
      <w:r w:rsidR="0092468A">
        <w:t xml:space="preserve">                                                                                                           </w:t>
      </w:r>
    </w:p>
    <w:p w:rsidR="0092468A" w:rsidRDefault="00722D7F" w:rsidP="0092468A">
      <w:pPr>
        <w:jc w:val="both"/>
      </w:pPr>
      <w:r w:rsidRPr="00747DA7">
        <w:rPr>
          <w:b/>
        </w:rPr>
        <w:lastRenderedPageBreak/>
        <w:t>YEDEK ADAYLARIN İLANI</w:t>
      </w:r>
      <w:r w:rsidR="00747DA7" w:rsidRPr="00747DA7">
        <w:rPr>
          <w:b/>
        </w:rPr>
        <w:t>:</w:t>
      </w:r>
      <w:r>
        <w:t xml:space="preserve"> Belirlenen süre içinde asıl adaylardan kayıt yaptırmayanlar yerine kesin kayıt hakkı kazanan yedek aday listesi</w:t>
      </w:r>
      <w:r w:rsidR="0003458F">
        <w:t xml:space="preserve"> 14</w:t>
      </w:r>
      <w:r>
        <w:t xml:space="preserve"> </w:t>
      </w:r>
      <w:r w:rsidR="0003458F">
        <w:t>ŞUBAT</w:t>
      </w:r>
      <w:r>
        <w:t xml:space="preserve"> 201</w:t>
      </w:r>
      <w:r w:rsidR="0003458F">
        <w:t>8</w:t>
      </w:r>
      <w:r>
        <w:t xml:space="preserve"> tarihinde ilgili birimin web sayfasında ilan edilecektir. </w:t>
      </w:r>
      <w:r w:rsidR="0092468A">
        <w:tab/>
      </w:r>
      <w:r w:rsidR="0092468A">
        <w:tab/>
      </w:r>
      <w:r w:rsidR="0092468A">
        <w:tab/>
      </w:r>
      <w:r w:rsidR="0092468A">
        <w:tab/>
      </w:r>
      <w:r w:rsidR="0092468A">
        <w:tab/>
      </w:r>
      <w:r w:rsidR="0092468A">
        <w:tab/>
      </w:r>
      <w:r w:rsidR="0092468A">
        <w:tab/>
      </w:r>
    </w:p>
    <w:p w:rsidR="001825C5" w:rsidRPr="00220317" w:rsidRDefault="00722D7F" w:rsidP="0092468A">
      <w:pPr>
        <w:jc w:val="both"/>
        <w:rPr>
          <w:b/>
        </w:rPr>
      </w:pPr>
      <w:r w:rsidRPr="00747DA7">
        <w:rPr>
          <w:b/>
        </w:rPr>
        <w:t>YEDEK ADAYLARIN KAYIT İŞLEMLERİ</w:t>
      </w:r>
      <w:r w:rsidR="00747DA7" w:rsidRPr="00747DA7">
        <w:rPr>
          <w:b/>
        </w:rPr>
        <w:t>:</w:t>
      </w:r>
      <w:r>
        <w:t xml:space="preserve"> Yedek adaylardan kesin kayıt hakkı kazananların </w:t>
      </w:r>
      <w:r w:rsidR="0003458F">
        <w:t>15</w:t>
      </w:r>
      <w:r w:rsidR="00AF20FB">
        <w:t>-1</w:t>
      </w:r>
      <w:r w:rsidR="0003458F">
        <w:t>6</w:t>
      </w:r>
      <w:r>
        <w:t xml:space="preserve"> </w:t>
      </w:r>
      <w:r w:rsidR="0003458F">
        <w:t>Şubat</w:t>
      </w:r>
      <w:r>
        <w:t xml:space="preserve"> 201</w:t>
      </w:r>
      <w:r w:rsidR="0003458F">
        <w:t>8</w:t>
      </w:r>
      <w:r>
        <w:t xml:space="preserve"> tarihleri arasında ilgili Meslek Yüksekokul Müdürlü</w:t>
      </w:r>
      <w:r w:rsidR="0003458F">
        <w:t>ğü</w:t>
      </w:r>
      <w:r>
        <w:t xml:space="preserve"> tarafından yapılacaktır.</w:t>
      </w:r>
    </w:p>
    <w:tbl>
      <w:tblPr>
        <w:tblW w:w="9170" w:type="dxa"/>
        <w:tblLayout w:type="fixed"/>
        <w:tblCellMar>
          <w:left w:w="30" w:type="dxa"/>
          <w:right w:w="30" w:type="dxa"/>
        </w:tblCellMar>
        <w:tblLook w:val="0000"/>
      </w:tblPr>
      <w:tblGrid>
        <w:gridCol w:w="5270"/>
        <w:gridCol w:w="3900"/>
      </w:tblGrid>
      <w:tr w:rsidR="00CC7FEA" w:rsidTr="00CC7FEA">
        <w:trPr>
          <w:gridAfter w:val="1"/>
          <w:wAfter w:w="3900" w:type="dxa"/>
          <w:trHeight w:val="377"/>
        </w:trPr>
        <w:tc>
          <w:tcPr>
            <w:tcW w:w="5270" w:type="dxa"/>
            <w:tcBorders>
              <w:top w:val="nil"/>
              <w:left w:val="nil"/>
              <w:bottom w:val="nil"/>
              <w:right w:val="nil"/>
            </w:tcBorders>
          </w:tcPr>
          <w:p w:rsidR="00CC7FEA" w:rsidRDefault="00CC7FEA" w:rsidP="00220317">
            <w:pPr>
              <w:autoSpaceDE w:val="0"/>
              <w:autoSpaceDN w:val="0"/>
              <w:adjustRightInd w:val="0"/>
              <w:jc w:val="both"/>
              <w:rPr>
                <w:rFonts w:ascii="Calibri" w:hAnsi="Calibri" w:cs="Calibri"/>
                <w:b/>
                <w:bCs/>
                <w:color w:val="000000"/>
                <w:sz w:val="28"/>
                <w:szCs w:val="28"/>
              </w:rPr>
            </w:pPr>
            <w:r>
              <w:rPr>
                <w:rFonts w:ascii="Calibri" w:hAnsi="Calibri" w:cs="Calibri"/>
                <w:b/>
                <w:bCs/>
                <w:color w:val="000000"/>
                <w:sz w:val="28"/>
                <w:szCs w:val="28"/>
              </w:rPr>
              <w:t>KURUMLARARASI YATAY GEÇİŞ TAKVİMİ</w:t>
            </w:r>
          </w:p>
        </w:tc>
      </w:tr>
      <w:tr w:rsidR="00CC7FEA" w:rsidTr="00CC7FEA">
        <w:trPr>
          <w:trHeight w:val="290"/>
        </w:trPr>
        <w:tc>
          <w:tcPr>
            <w:tcW w:w="5270" w:type="dxa"/>
            <w:tcBorders>
              <w:top w:val="single" w:sz="12" w:space="0" w:color="auto"/>
              <w:left w:val="single" w:sz="12" w:space="0" w:color="auto"/>
              <w:bottom w:val="nil"/>
              <w:right w:val="single" w:sz="4"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BAŞVURULAR </w:t>
            </w:r>
          </w:p>
        </w:tc>
        <w:tc>
          <w:tcPr>
            <w:tcW w:w="3900" w:type="dxa"/>
            <w:tcBorders>
              <w:top w:val="single" w:sz="12" w:space="0" w:color="auto"/>
              <w:left w:val="single" w:sz="4" w:space="0" w:color="auto"/>
              <w:bottom w:val="nil"/>
              <w:right w:val="single" w:sz="4" w:space="0" w:color="auto"/>
            </w:tcBorders>
          </w:tcPr>
          <w:p w:rsidR="00CC7FEA" w:rsidRDefault="0003458F" w:rsidP="0003458F">
            <w:pPr>
              <w:autoSpaceDE w:val="0"/>
              <w:autoSpaceDN w:val="0"/>
              <w:adjustRightInd w:val="0"/>
              <w:rPr>
                <w:rFonts w:ascii="Calibri" w:hAnsi="Calibri" w:cs="Calibri"/>
                <w:color w:val="000000"/>
                <w:sz w:val="22"/>
                <w:szCs w:val="22"/>
              </w:rPr>
            </w:pPr>
            <w:r>
              <w:rPr>
                <w:rFonts w:ascii="Calibri" w:hAnsi="Calibri" w:cs="Calibri"/>
                <w:color w:val="000000"/>
                <w:sz w:val="22"/>
                <w:szCs w:val="22"/>
              </w:rPr>
              <w:t>22</w:t>
            </w:r>
            <w:r w:rsidR="00AF20FB">
              <w:rPr>
                <w:rFonts w:ascii="Calibri" w:hAnsi="Calibri" w:cs="Calibri"/>
                <w:color w:val="000000"/>
                <w:sz w:val="22"/>
                <w:szCs w:val="22"/>
              </w:rPr>
              <w:t>-2</w:t>
            </w:r>
            <w:r>
              <w:rPr>
                <w:rFonts w:ascii="Calibri" w:hAnsi="Calibri" w:cs="Calibri"/>
                <w:color w:val="000000"/>
                <w:sz w:val="22"/>
                <w:szCs w:val="22"/>
              </w:rPr>
              <w:t>9</w:t>
            </w:r>
            <w:r w:rsidR="00CC7FEA">
              <w:rPr>
                <w:rFonts w:ascii="Calibri" w:hAnsi="Calibri" w:cs="Calibri"/>
                <w:color w:val="000000"/>
                <w:sz w:val="22"/>
                <w:szCs w:val="22"/>
              </w:rPr>
              <w:t xml:space="preserve"> </w:t>
            </w:r>
            <w:r>
              <w:rPr>
                <w:rFonts w:ascii="Calibri" w:hAnsi="Calibri" w:cs="Calibri"/>
                <w:color w:val="000000"/>
                <w:sz w:val="22"/>
                <w:szCs w:val="22"/>
              </w:rPr>
              <w:t>Ocak</w:t>
            </w:r>
            <w:r w:rsidR="00AF20FB">
              <w:rPr>
                <w:rFonts w:ascii="Calibri" w:hAnsi="Calibri" w:cs="Calibri"/>
                <w:color w:val="000000"/>
                <w:sz w:val="22"/>
                <w:szCs w:val="22"/>
              </w:rPr>
              <w:t xml:space="preserve"> </w:t>
            </w:r>
            <w:r w:rsidR="00CC7FEA">
              <w:rPr>
                <w:rFonts w:ascii="Calibri" w:hAnsi="Calibri" w:cs="Calibri"/>
                <w:color w:val="000000"/>
                <w:sz w:val="22"/>
                <w:szCs w:val="22"/>
              </w:rPr>
              <w:t>201</w:t>
            </w:r>
            <w:r>
              <w:rPr>
                <w:rFonts w:ascii="Calibri" w:hAnsi="Calibri" w:cs="Calibri"/>
                <w:color w:val="000000"/>
                <w:sz w:val="22"/>
                <w:szCs w:val="22"/>
              </w:rPr>
              <w:t>8</w:t>
            </w:r>
          </w:p>
        </w:tc>
      </w:tr>
      <w:tr w:rsidR="00CC7FEA" w:rsidTr="00CC7FEA">
        <w:trPr>
          <w:trHeight w:val="290"/>
        </w:trPr>
        <w:tc>
          <w:tcPr>
            <w:tcW w:w="5270" w:type="dxa"/>
            <w:tcBorders>
              <w:top w:val="single" w:sz="6" w:space="0" w:color="auto"/>
              <w:left w:val="single" w:sz="12" w:space="0" w:color="auto"/>
              <w:bottom w:val="nil"/>
              <w:right w:val="single" w:sz="4"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ÖN DEĞERLENDİRME VE MYO</w:t>
            </w:r>
          </w:p>
        </w:tc>
        <w:tc>
          <w:tcPr>
            <w:tcW w:w="3900" w:type="dxa"/>
            <w:tcBorders>
              <w:top w:val="single" w:sz="6" w:space="0" w:color="auto"/>
              <w:left w:val="single" w:sz="4" w:space="0" w:color="auto"/>
              <w:bottom w:val="nil"/>
              <w:right w:val="single" w:sz="4" w:space="0" w:color="auto"/>
            </w:tcBorders>
          </w:tcPr>
          <w:p w:rsidR="00CC7FEA" w:rsidRDefault="00CC7FEA">
            <w:pPr>
              <w:autoSpaceDE w:val="0"/>
              <w:autoSpaceDN w:val="0"/>
              <w:adjustRightInd w:val="0"/>
              <w:rPr>
                <w:rFonts w:ascii="Calibri" w:hAnsi="Calibri" w:cs="Calibri"/>
                <w:color w:val="000000"/>
                <w:sz w:val="22"/>
                <w:szCs w:val="22"/>
              </w:rPr>
            </w:pPr>
          </w:p>
        </w:tc>
      </w:tr>
      <w:tr w:rsidR="00CC7FEA" w:rsidTr="00CC7FEA">
        <w:trPr>
          <w:trHeight w:val="290"/>
        </w:trPr>
        <w:tc>
          <w:tcPr>
            <w:tcW w:w="5270" w:type="dxa"/>
            <w:tcBorders>
              <w:top w:val="nil"/>
              <w:left w:val="single" w:sz="12" w:space="0" w:color="auto"/>
              <w:bottom w:val="single" w:sz="6" w:space="0" w:color="auto"/>
              <w:right w:val="single" w:sz="4"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YÖNETİM KURULLARINCA KARAR ALINMASI</w:t>
            </w:r>
          </w:p>
        </w:tc>
        <w:tc>
          <w:tcPr>
            <w:tcW w:w="3900" w:type="dxa"/>
            <w:tcBorders>
              <w:top w:val="nil"/>
              <w:left w:val="single" w:sz="4" w:space="0" w:color="auto"/>
              <w:bottom w:val="single" w:sz="6" w:space="0" w:color="auto"/>
              <w:right w:val="single" w:sz="4" w:space="0" w:color="auto"/>
            </w:tcBorders>
          </w:tcPr>
          <w:p w:rsidR="00CC7FEA" w:rsidRDefault="0003458F" w:rsidP="0003458F">
            <w:pPr>
              <w:autoSpaceDE w:val="0"/>
              <w:autoSpaceDN w:val="0"/>
              <w:adjustRightInd w:val="0"/>
              <w:rPr>
                <w:rFonts w:ascii="Calibri" w:hAnsi="Calibri" w:cs="Calibri"/>
                <w:color w:val="000000"/>
                <w:sz w:val="22"/>
                <w:szCs w:val="22"/>
              </w:rPr>
            </w:pPr>
            <w:r>
              <w:rPr>
                <w:rFonts w:ascii="Calibri" w:hAnsi="Calibri" w:cs="Calibri"/>
                <w:color w:val="000000"/>
                <w:sz w:val="22"/>
                <w:szCs w:val="22"/>
              </w:rPr>
              <w:t>30</w:t>
            </w:r>
            <w:r w:rsidR="00AF20FB">
              <w:rPr>
                <w:rFonts w:ascii="Calibri" w:hAnsi="Calibri" w:cs="Calibri"/>
                <w:color w:val="000000"/>
                <w:sz w:val="22"/>
                <w:szCs w:val="22"/>
              </w:rPr>
              <w:t xml:space="preserve"> </w:t>
            </w:r>
            <w:r>
              <w:rPr>
                <w:rFonts w:ascii="Calibri" w:hAnsi="Calibri" w:cs="Calibri"/>
                <w:color w:val="000000"/>
                <w:sz w:val="22"/>
                <w:szCs w:val="22"/>
              </w:rPr>
              <w:t>Ocak-02 Şubat</w:t>
            </w:r>
            <w:r w:rsidR="00AF20FB">
              <w:rPr>
                <w:rFonts w:ascii="Calibri" w:hAnsi="Calibri" w:cs="Calibri"/>
                <w:color w:val="000000"/>
                <w:sz w:val="22"/>
                <w:szCs w:val="22"/>
              </w:rPr>
              <w:t xml:space="preserve"> 201</w:t>
            </w:r>
            <w:r>
              <w:rPr>
                <w:rFonts w:ascii="Calibri" w:hAnsi="Calibri" w:cs="Calibri"/>
                <w:color w:val="000000"/>
                <w:sz w:val="22"/>
                <w:szCs w:val="22"/>
              </w:rPr>
              <w:t>8</w:t>
            </w:r>
          </w:p>
        </w:tc>
      </w:tr>
      <w:tr w:rsidR="00CC7FEA" w:rsidTr="00CC7FEA">
        <w:trPr>
          <w:trHeight w:val="290"/>
        </w:trPr>
        <w:tc>
          <w:tcPr>
            <w:tcW w:w="5270" w:type="dxa"/>
            <w:tcBorders>
              <w:top w:val="single" w:sz="6" w:space="0" w:color="auto"/>
              <w:left w:val="single" w:sz="12" w:space="0" w:color="auto"/>
              <w:bottom w:val="single" w:sz="6" w:space="0" w:color="auto"/>
              <w:right w:val="single" w:sz="4"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SONUÇLARIN İLAN EDİLMESİ </w:t>
            </w:r>
          </w:p>
        </w:tc>
        <w:tc>
          <w:tcPr>
            <w:tcW w:w="3900" w:type="dxa"/>
            <w:tcBorders>
              <w:top w:val="single" w:sz="6" w:space="0" w:color="auto"/>
              <w:left w:val="single" w:sz="4" w:space="0" w:color="auto"/>
              <w:bottom w:val="single" w:sz="6" w:space="0" w:color="auto"/>
              <w:right w:val="single" w:sz="4" w:space="0" w:color="auto"/>
            </w:tcBorders>
          </w:tcPr>
          <w:p w:rsidR="00CC7FEA" w:rsidRDefault="00CC7FEA" w:rsidP="0003458F">
            <w:pPr>
              <w:autoSpaceDE w:val="0"/>
              <w:autoSpaceDN w:val="0"/>
              <w:adjustRightInd w:val="0"/>
              <w:rPr>
                <w:rFonts w:ascii="Calibri" w:hAnsi="Calibri" w:cs="Calibri"/>
                <w:color w:val="000000"/>
                <w:sz w:val="22"/>
                <w:szCs w:val="22"/>
              </w:rPr>
            </w:pPr>
            <w:r>
              <w:rPr>
                <w:rFonts w:ascii="Calibri" w:hAnsi="Calibri" w:cs="Calibri"/>
                <w:color w:val="000000"/>
                <w:sz w:val="22"/>
                <w:szCs w:val="22"/>
              </w:rPr>
              <w:t>0</w:t>
            </w:r>
            <w:r w:rsidR="0003458F">
              <w:rPr>
                <w:rFonts w:ascii="Calibri" w:hAnsi="Calibri" w:cs="Calibri"/>
                <w:color w:val="000000"/>
                <w:sz w:val="22"/>
                <w:szCs w:val="22"/>
              </w:rPr>
              <w:t>7</w:t>
            </w:r>
            <w:r>
              <w:rPr>
                <w:rFonts w:ascii="Calibri" w:hAnsi="Calibri" w:cs="Calibri"/>
                <w:color w:val="000000"/>
                <w:sz w:val="22"/>
                <w:szCs w:val="22"/>
              </w:rPr>
              <w:t xml:space="preserve"> </w:t>
            </w:r>
            <w:r w:rsidR="0003458F">
              <w:rPr>
                <w:rFonts w:ascii="Calibri" w:hAnsi="Calibri" w:cs="Calibri"/>
                <w:color w:val="000000"/>
                <w:sz w:val="22"/>
                <w:szCs w:val="22"/>
              </w:rPr>
              <w:t xml:space="preserve">Şubat </w:t>
            </w:r>
            <w:r>
              <w:rPr>
                <w:rFonts w:ascii="Calibri" w:hAnsi="Calibri" w:cs="Calibri"/>
                <w:color w:val="000000"/>
                <w:sz w:val="22"/>
                <w:szCs w:val="22"/>
              </w:rPr>
              <w:t>201</w:t>
            </w:r>
            <w:r w:rsidR="0003458F">
              <w:rPr>
                <w:rFonts w:ascii="Calibri" w:hAnsi="Calibri" w:cs="Calibri"/>
                <w:color w:val="000000"/>
                <w:sz w:val="22"/>
                <w:szCs w:val="22"/>
              </w:rPr>
              <w:t>8</w:t>
            </w:r>
            <w:r>
              <w:rPr>
                <w:rFonts w:ascii="Calibri" w:hAnsi="Calibri" w:cs="Calibri"/>
                <w:color w:val="000000"/>
                <w:sz w:val="22"/>
                <w:szCs w:val="22"/>
              </w:rPr>
              <w:t xml:space="preserve"> </w:t>
            </w:r>
          </w:p>
        </w:tc>
      </w:tr>
      <w:tr w:rsidR="00CC7FEA" w:rsidTr="00CC7FEA">
        <w:trPr>
          <w:trHeight w:val="290"/>
        </w:trPr>
        <w:tc>
          <w:tcPr>
            <w:tcW w:w="5270" w:type="dxa"/>
            <w:tcBorders>
              <w:top w:val="single" w:sz="6" w:space="0" w:color="auto"/>
              <w:left w:val="single" w:sz="12" w:space="0" w:color="auto"/>
              <w:bottom w:val="single" w:sz="6" w:space="0" w:color="auto"/>
              <w:right w:val="single" w:sz="6"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ASİL ADAYLARIN KAYIT İŞLEMLERİ</w:t>
            </w:r>
          </w:p>
        </w:tc>
        <w:tc>
          <w:tcPr>
            <w:tcW w:w="3900" w:type="dxa"/>
            <w:tcBorders>
              <w:top w:val="single" w:sz="6" w:space="0" w:color="auto"/>
              <w:left w:val="single" w:sz="6" w:space="0" w:color="auto"/>
              <w:bottom w:val="single" w:sz="6" w:space="0" w:color="auto"/>
              <w:right w:val="single" w:sz="4" w:space="0" w:color="auto"/>
            </w:tcBorders>
          </w:tcPr>
          <w:p w:rsidR="00CC7FEA" w:rsidRDefault="0092468A" w:rsidP="0092468A">
            <w:pPr>
              <w:autoSpaceDE w:val="0"/>
              <w:autoSpaceDN w:val="0"/>
              <w:adjustRightInd w:val="0"/>
              <w:rPr>
                <w:rFonts w:ascii="Calibri" w:hAnsi="Calibri" w:cs="Calibri"/>
                <w:color w:val="000000"/>
                <w:sz w:val="22"/>
                <w:szCs w:val="22"/>
              </w:rPr>
            </w:pPr>
            <w:r>
              <w:rPr>
                <w:rFonts w:ascii="Calibri" w:hAnsi="Calibri" w:cs="Calibri"/>
                <w:color w:val="000000"/>
                <w:sz w:val="22"/>
                <w:szCs w:val="22"/>
              </w:rPr>
              <w:t>08</w:t>
            </w:r>
            <w:r w:rsidR="00CC7FEA">
              <w:rPr>
                <w:rFonts w:ascii="Calibri" w:hAnsi="Calibri" w:cs="Calibri"/>
                <w:color w:val="000000"/>
                <w:sz w:val="22"/>
                <w:szCs w:val="22"/>
              </w:rPr>
              <w:t>-</w:t>
            </w:r>
            <w:r>
              <w:rPr>
                <w:rFonts w:ascii="Calibri" w:hAnsi="Calibri" w:cs="Calibri"/>
                <w:color w:val="000000"/>
                <w:sz w:val="22"/>
                <w:szCs w:val="22"/>
              </w:rPr>
              <w:t>09</w:t>
            </w:r>
            <w:r w:rsidR="00CC7FEA">
              <w:rPr>
                <w:rFonts w:ascii="Calibri" w:hAnsi="Calibri" w:cs="Calibri"/>
                <w:color w:val="000000"/>
                <w:sz w:val="22"/>
                <w:szCs w:val="22"/>
              </w:rPr>
              <w:t xml:space="preserve"> </w:t>
            </w:r>
            <w:r>
              <w:rPr>
                <w:rFonts w:ascii="Calibri" w:hAnsi="Calibri" w:cs="Calibri"/>
                <w:color w:val="000000"/>
                <w:sz w:val="22"/>
                <w:szCs w:val="22"/>
              </w:rPr>
              <w:t>Şubat</w:t>
            </w:r>
            <w:r w:rsidR="00CC7FEA">
              <w:rPr>
                <w:rFonts w:ascii="Calibri" w:hAnsi="Calibri" w:cs="Calibri"/>
                <w:color w:val="000000"/>
                <w:sz w:val="22"/>
                <w:szCs w:val="22"/>
              </w:rPr>
              <w:t xml:space="preserve"> 201</w:t>
            </w:r>
            <w:r>
              <w:rPr>
                <w:rFonts w:ascii="Calibri" w:hAnsi="Calibri" w:cs="Calibri"/>
                <w:color w:val="000000"/>
                <w:sz w:val="22"/>
                <w:szCs w:val="22"/>
              </w:rPr>
              <w:t>8</w:t>
            </w:r>
          </w:p>
        </w:tc>
      </w:tr>
      <w:tr w:rsidR="00CC7FEA" w:rsidTr="00CC7FEA">
        <w:trPr>
          <w:trHeight w:val="290"/>
        </w:trPr>
        <w:tc>
          <w:tcPr>
            <w:tcW w:w="5270" w:type="dxa"/>
            <w:tcBorders>
              <w:top w:val="single" w:sz="6" w:space="0" w:color="auto"/>
              <w:left w:val="single" w:sz="12" w:space="0" w:color="auto"/>
              <w:bottom w:val="single" w:sz="6" w:space="0" w:color="auto"/>
              <w:right w:val="single" w:sz="6"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YEDEK ADAYLARIN İLANI </w:t>
            </w:r>
          </w:p>
        </w:tc>
        <w:tc>
          <w:tcPr>
            <w:tcW w:w="3900" w:type="dxa"/>
            <w:tcBorders>
              <w:top w:val="single" w:sz="6" w:space="0" w:color="auto"/>
              <w:left w:val="single" w:sz="6" w:space="0" w:color="auto"/>
              <w:bottom w:val="single" w:sz="6" w:space="0" w:color="auto"/>
              <w:right w:val="single" w:sz="4" w:space="0" w:color="auto"/>
            </w:tcBorders>
          </w:tcPr>
          <w:p w:rsidR="00CC7FEA" w:rsidRDefault="00CC7FEA" w:rsidP="0092468A">
            <w:pPr>
              <w:autoSpaceDE w:val="0"/>
              <w:autoSpaceDN w:val="0"/>
              <w:adjustRightInd w:val="0"/>
              <w:rPr>
                <w:rFonts w:ascii="Calibri" w:hAnsi="Calibri" w:cs="Calibri"/>
                <w:color w:val="000000"/>
                <w:sz w:val="22"/>
                <w:szCs w:val="22"/>
              </w:rPr>
            </w:pPr>
            <w:r>
              <w:rPr>
                <w:rFonts w:ascii="Calibri" w:hAnsi="Calibri" w:cs="Calibri"/>
                <w:color w:val="000000"/>
                <w:sz w:val="22"/>
                <w:szCs w:val="22"/>
              </w:rPr>
              <w:t>1</w:t>
            </w:r>
            <w:r w:rsidR="0092468A">
              <w:rPr>
                <w:rFonts w:ascii="Calibri" w:hAnsi="Calibri" w:cs="Calibri"/>
                <w:color w:val="000000"/>
                <w:sz w:val="22"/>
                <w:szCs w:val="22"/>
              </w:rPr>
              <w:t>4</w:t>
            </w:r>
            <w:r>
              <w:rPr>
                <w:rFonts w:ascii="Calibri" w:hAnsi="Calibri" w:cs="Calibri"/>
                <w:color w:val="000000"/>
                <w:sz w:val="22"/>
                <w:szCs w:val="22"/>
              </w:rPr>
              <w:t xml:space="preserve"> </w:t>
            </w:r>
            <w:r w:rsidR="0092468A">
              <w:rPr>
                <w:rFonts w:ascii="Calibri" w:hAnsi="Calibri" w:cs="Calibri"/>
                <w:color w:val="000000"/>
                <w:sz w:val="22"/>
                <w:szCs w:val="22"/>
              </w:rPr>
              <w:t>Şubat</w:t>
            </w:r>
            <w:r>
              <w:rPr>
                <w:rFonts w:ascii="Calibri" w:hAnsi="Calibri" w:cs="Calibri"/>
                <w:color w:val="000000"/>
                <w:sz w:val="22"/>
                <w:szCs w:val="22"/>
              </w:rPr>
              <w:t xml:space="preserve"> 201</w:t>
            </w:r>
            <w:r w:rsidR="0092468A">
              <w:rPr>
                <w:rFonts w:ascii="Calibri" w:hAnsi="Calibri" w:cs="Calibri"/>
                <w:color w:val="000000"/>
                <w:sz w:val="22"/>
                <w:szCs w:val="22"/>
              </w:rPr>
              <w:t>8</w:t>
            </w:r>
          </w:p>
        </w:tc>
      </w:tr>
      <w:tr w:rsidR="00CC7FEA" w:rsidTr="00CC7FEA">
        <w:trPr>
          <w:trHeight w:val="305"/>
        </w:trPr>
        <w:tc>
          <w:tcPr>
            <w:tcW w:w="5270" w:type="dxa"/>
            <w:tcBorders>
              <w:top w:val="single" w:sz="6" w:space="0" w:color="auto"/>
              <w:left w:val="single" w:sz="12" w:space="0" w:color="auto"/>
              <w:bottom w:val="single" w:sz="12" w:space="0" w:color="auto"/>
              <w:right w:val="single" w:sz="6" w:space="0" w:color="auto"/>
            </w:tcBorders>
          </w:tcPr>
          <w:p w:rsidR="00CC7FEA" w:rsidRDefault="00CC7FEA">
            <w:pPr>
              <w:autoSpaceDE w:val="0"/>
              <w:autoSpaceDN w:val="0"/>
              <w:adjustRightInd w:val="0"/>
              <w:rPr>
                <w:rFonts w:ascii="Calibri" w:hAnsi="Calibri" w:cs="Calibri"/>
                <w:color w:val="000000"/>
                <w:sz w:val="22"/>
                <w:szCs w:val="22"/>
              </w:rPr>
            </w:pPr>
            <w:r>
              <w:rPr>
                <w:rFonts w:ascii="Calibri" w:hAnsi="Calibri" w:cs="Calibri"/>
                <w:color w:val="000000"/>
                <w:sz w:val="22"/>
                <w:szCs w:val="22"/>
              </w:rPr>
              <w:t>YEDEK ADAYLARIN KAYIT İŞLEMLERİ</w:t>
            </w:r>
          </w:p>
        </w:tc>
        <w:tc>
          <w:tcPr>
            <w:tcW w:w="3900" w:type="dxa"/>
            <w:tcBorders>
              <w:top w:val="single" w:sz="6" w:space="0" w:color="auto"/>
              <w:left w:val="single" w:sz="6" w:space="0" w:color="auto"/>
              <w:bottom w:val="single" w:sz="12" w:space="0" w:color="auto"/>
              <w:right w:val="single" w:sz="4" w:space="0" w:color="auto"/>
            </w:tcBorders>
          </w:tcPr>
          <w:p w:rsidR="00CC7FEA" w:rsidRDefault="00CC7FEA" w:rsidP="0092468A">
            <w:pPr>
              <w:autoSpaceDE w:val="0"/>
              <w:autoSpaceDN w:val="0"/>
              <w:adjustRightInd w:val="0"/>
              <w:rPr>
                <w:rFonts w:ascii="Calibri" w:hAnsi="Calibri" w:cs="Calibri"/>
                <w:color w:val="000000"/>
                <w:sz w:val="22"/>
                <w:szCs w:val="22"/>
              </w:rPr>
            </w:pPr>
            <w:r>
              <w:rPr>
                <w:rFonts w:ascii="Calibri" w:hAnsi="Calibri" w:cs="Calibri"/>
                <w:color w:val="000000"/>
                <w:sz w:val="22"/>
                <w:szCs w:val="22"/>
              </w:rPr>
              <w:t>1</w:t>
            </w:r>
            <w:r w:rsidR="0092468A">
              <w:rPr>
                <w:rFonts w:ascii="Calibri" w:hAnsi="Calibri" w:cs="Calibri"/>
                <w:color w:val="000000"/>
                <w:sz w:val="22"/>
                <w:szCs w:val="22"/>
              </w:rPr>
              <w:t>5</w:t>
            </w:r>
            <w:r>
              <w:rPr>
                <w:rFonts w:ascii="Calibri" w:hAnsi="Calibri" w:cs="Calibri"/>
                <w:color w:val="000000"/>
                <w:sz w:val="22"/>
                <w:szCs w:val="22"/>
              </w:rPr>
              <w:t>-1</w:t>
            </w:r>
            <w:r w:rsidR="0092468A">
              <w:rPr>
                <w:rFonts w:ascii="Calibri" w:hAnsi="Calibri" w:cs="Calibri"/>
                <w:color w:val="000000"/>
                <w:sz w:val="22"/>
                <w:szCs w:val="22"/>
              </w:rPr>
              <w:t xml:space="preserve">6 </w:t>
            </w:r>
            <w:proofErr w:type="gramStart"/>
            <w:r w:rsidR="0092468A">
              <w:rPr>
                <w:rFonts w:ascii="Calibri" w:hAnsi="Calibri" w:cs="Calibri"/>
                <w:color w:val="000000"/>
                <w:sz w:val="22"/>
                <w:szCs w:val="22"/>
              </w:rPr>
              <w:t xml:space="preserve">Şubat </w:t>
            </w:r>
            <w:r w:rsidR="00AF20FB">
              <w:rPr>
                <w:rFonts w:ascii="Calibri" w:hAnsi="Calibri" w:cs="Calibri"/>
                <w:color w:val="000000"/>
                <w:sz w:val="22"/>
                <w:szCs w:val="22"/>
              </w:rPr>
              <w:t xml:space="preserve"> </w:t>
            </w:r>
            <w:r>
              <w:rPr>
                <w:rFonts w:ascii="Calibri" w:hAnsi="Calibri" w:cs="Calibri"/>
                <w:color w:val="000000"/>
                <w:sz w:val="22"/>
                <w:szCs w:val="22"/>
              </w:rPr>
              <w:t>201</w:t>
            </w:r>
            <w:r w:rsidR="0092468A">
              <w:rPr>
                <w:rFonts w:ascii="Calibri" w:hAnsi="Calibri" w:cs="Calibri"/>
                <w:color w:val="000000"/>
                <w:sz w:val="22"/>
                <w:szCs w:val="22"/>
              </w:rPr>
              <w:t>8</w:t>
            </w:r>
            <w:proofErr w:type="gramEnd"/>
          </w:p>
        </w:tc>
      </w:tr>
    </w:tbl>
    <w:p w:rsidR="001825C5" w:rsidRDefault="001825C5" w:rsidP="00747DA7">
      <w:pPr>
        <w:jc w:val="both"/>
      </w:pPr>
    </w:p>
    <w:p w:rsidR="001825C5" w:rsidRDefault="001825C5" w:rsidP="00747DA7">
      <w:pPr>
        <w:jc w:val="both"/>
      </w:pPr>
    </w:p>
    <w:tbl>
      <w:tblPr>
        <w:tblpPr w:leftFromText="141" w:rightFromText="141" w:vertAnchor="text" w:horzAnchor="margin" w:tblpXSpec="center" w:tblpY="-78"/>
        <w:tblW w:w="10815" w:type="dxa"/>
        <w:tblCellMar>
          <w:left w:w="70" w:type="dxa"/>
          <w:right w:w="70" w:type="dxa"/>
        </w:tblCellMar>
        <w:tblLook w:val="0000"/>
      </w:tblPr>
      <w:tblGrid>
        <w:gridCol w:w="4240"/>
        <w:gridCol w:w="1380"/>
        <w:gridCol w:w="5195"/>
      </w:tblGrid>
      <w:tr w:rsidR="00FA2E5B" w:rsidRPr="00C36D7C" w:rsidTr="00FA2E5B">
        <w:trPr>
          <w:trHeight w:val="555"/>
        </w:trPr>
        <w:tc>
          <w:tcPr>
            <w:tcW w:w="4240" w:type="dxa"/>
            <w:tcBorders>
              <w:top w:val="single" w:sz="4" w:space="0" w:color="auto"/>
              <w:left w:val="single" w:sz="4" w:space="0" w:color="auto"/>
              <w:bottom w:val="nil"/>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PROGRAMLARIMIZ</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E5B" w:rsidRPr="00C36D7C" w:rsidRDefault="00FA2E5B" w:rsidP="00FA2E5B">
            <w:pPr>
              <w:jc w:val="center"/>
              <w:rPr>
                <w:color w:val="000000"/>
                <w:sz w:val="18"/>
                <w:szCs w:val="18"/>
              </w:rPr>
            </w:pPr>
            <w:r w:rsidRPr="00C36D7C">
              <w:rPr>
                <w:color w:val="000000"/>
                <w:sz w:val="18"/>
                <w:szCs w:val="18"/>
              </w:rPr>
              <w:t>KONTENJAN</w:t>
            </w:r>
          </w:p>
        </w:tc>
        <w:tc>
          <w:tcPr>
            <w:tcW w:w="5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E5B" w:rsidRPr="00C36D7C" w:rsidRDefault="00FA2E5B" w:rsidP="00FA2E5B">
            <w:pPr>
              <w:jc w:val="center"/>
              <w:rPr>
                <w:color w:val="000000"/>
                <w:sz w:val="18"/>
                <w:szCs w:val="18"/>
              </w:rPr>
            </w:pPr>
            <w:r w:rsidRPr="00C36D7C">
              <w:rPr>
                <w:color w:val="000000"/>
                <w:sz w:val="18"/>
                <w:szCs w:val="18"/>
              </w:rPr>
              <w:t>KOŞULLAR</w:t>
            </w:r>
          </w:p>
        </w:tc>
      </w:tr>
      <w:tr w:rsidR="00FA2E5B" w:rsidRPr="00C36D7C" w:rsidTr="00FA2E5B">
        <w:trPr>
          <w:trHeight w:val="585"/>
        </w:trPr>
        <w:tc>
          <w:tcPr>
            <w:tcW w:w="4240" w:type="dxa"/>
            <w:tcBorders>
              <w:top w:val="single" w:sz="8" w:space="0" w:color="auto"/>
              <w:left w:val="single" w:sz="4" w:space="0" w:color="auto"/>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ÇOCUK GELİŞİMİ PR. </w:t>
            </w:r>
          </w:p>
        </w:tc>
        <w:tc>
          <w:tcPr>
            <w:tcW w:w="1380" w:type="dxa"/>
            <w:tcBorders>
              <w:top w:val="single" w:sz="8" w:space="0" w:color="auto"/>
              <w:left w:val="nil"/>
              <w:bottom w:val="single" w:sz="4" w:space="0" w:color="auto"/>
              <w:right w:val="single" w:sz="8" w:space="0" w:color="auto"/>
            </w:tcBorders>
            <w:shd w:val="clear" w:color="auto" w:fill="auto"/>
            <w:noWrap/>
            <w:vAlign w:val="center"/>
          </w:tcPr>
          <w:p w:rsidR="00FA2E5B" w:rsidRPr="00C36D7C" w:rsidRDefault="006F3CD9" w:rsidP="00FA2E5B">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38, 87 kodlu koşulları sağlamak </w:t>
            </w:r>
          </w:p>
        </w:tc>
      </w:tr>
      <w:tr w:rsidR="00FA2E5B"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ÇOCUK GELİŞİMİ PR. (İÖ)  </w:t>
            </w:r>
          </w:p>
        </w:tc>
        <w:tc>
          <w:tcPr>
            <w:tcW w:w="1380" w:type="dxa"/>
            <w:tcBorders>
              <w:top w:val="nil"/>
              <w:left w:val="nil"/>
              <w:bottom w:val="single" w:sz="4" w:space="0" w:color="auto"/>
              <w:right w:val="single" w:sz="8" w:space="0" w:color="auto"/>
            </w:tcBorders>
            <w:shd w:val="clear" w:color="auto" w:fill="auto"/>
            <w:noWrap/>
            <w:vAlign w:val="center"/>
          </w:tcPr>
          <w:p w:rsidR="00FA2E5B" w:rsidRPr="00C36D7C" w:rsidRDefault="006F3CD9" w:rsidP="00FA2E5B">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w:t>
            </w:r>
            <w:r>
              <w:rPr>
                <w:color w:val="000000"/>
                <w:sz w:val="18"/>
                <w:szCs w:val="18"/>
              </w:rPr>
              <w:t>2,</w:t>
            </w:r>
            <w:r w:rsidRPr="00C36D7C">
              <w:rPr>
                <w:color w:val="000000"/>
                <w:sz w:val="18"/>
                <w:szCs w:val="18"/>
              </w:rPr>
              <w:t xml:space="preserve">38, 87, 233 kodlu koşulları sağlamak </w:t>
            </w:r>
          </w:p>
        </w:tc>
      </w:tr>
      <w:tr w:rsidR="00FA2E5B"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DİŞ PROTEZ TEKNOLOJİSİ PR. </w:t>
            </w:r>
          </w:p>
        </w:tc>
        <w:tc>
          <w:tcPr>
            <w:tcW w:w="1380" w:type="dxa"/>
            <w:tcBorders>
              <w:top w:val="nil"/>
              <w:left w:val="nil"/>
              <w:bottom w:val="single" w:sz="4" w:space="0" w:color="auto"/>
              <w:right w:val="single" w:sz="8" w:space="0" w:color="auto"/>
            </w:tcBorders>
            <w:shd w:val="clear" w:color="auto" w:fill="auto"/>
            <w:noWrap/>
            <w:vAlign w:val="center"/>
          </w:tcPr>
          <w:p w:rsidR="00FA2E5B" w:rsidRPr="00C36D7C" w:rsidRDefault="0003458F" w:rsidP="00FA2E5B">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FA2E5B" w:rsidRPr="00C36D7C" w:rsidRDefault="00FA2E5B" w:rsidP="00FA2E5B">
            <w:pPr>
              <w:rPr>
                <w:color w:val="000000"/>
                <w:sz w:val="18"/>
                <w:szCs w:val="18"/>
              </w:rPr>
            </w:pPr>
            <w:r w:rsidRPr="00C36D7C">
              <w:rPr>
                <w:color w:val="000000"/>
                <w:sz w:val="18"/>
                <w:szCs w:val="18"/>
              </w:rPr>
              <w:t xml:space="preserve">ÖSYM </w:t>
            </w:r>
            <w:proofErr w:type="spellStart"/>
            <w:proofErr w:type="gramStart"/>
            <w:r w:rsidRPr="00C36D7C">
              <w:rPr>
                <w:color w:val="000000"/>
                <w:sz w:val="18"/>
                <w:szCs w:val="18"/>
              </w:rPr>
              <w:t>Klavuzundaki</w:t>
            </w:r>
            <w:proofErr w:type="spellEnd"/>
            <w:r w:rsidRPr="00C36D7C">
              <w:rPr>
                <w:color w:val="000000"/>
                <w:sz w:val="18"/>
                <w:szCs w:val="18"/>
              </w:rPr>
              <w:t xml:space="preserve">  38</w:t>
            </w:r>
            <w:proofErr w:type="gramEnd"/>
            <w:r w:rsidRPr="00C36D7C">
              <w:rPr>
                <w:color w:val="000000"/>
                <w:sz w:val="18"/>
                <w:szCs w:val="18"/>
              </w:rPr>
              <w:t>, 87</w:t>
            </w:r>
            <w:r>
              <w:rPr>
                <w:color w:val="000000"/>
                <w:sz w:val="18"/>
                <w:szCs w:val="18"/>
              </w:rPr>
              <w:t xml:space="preserve"> </w:t>
            </w:r>
            <w:r w:rsidRPr="00C36D7C">
              <w:rPr>
                <w:color w:val="000000"/>
                <w:sz w:val="18"/>
                <w:szCs w:val="18"/>
              </w:rPr>
              <w:t xml:space="preserve">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Pr>
                <w:color w:val="000000"/>
                <w:sz w:val="18"/>
                <w:szCs w:val="18"/>
              </w:rPr>
              <w:t>AĞIZ VE DİŞ SAĞLIĞI PROGRAMI</w:t>
            </w:r>
          </w:p>
        </w:tc>
        <w:tc>
          <w:tcPr>
            <w:tcW w:w="1380" w:type="dxa"/>
            <w:tcBorders>
              <w:top w:val="nil"/>
              <w:left w:val="nil"/>
              <w:bottom w:val="single" w:sz="4" w:space="0" w:color="auto"/>
              <w:right w:val="single" w:sz="8" w:space="0" w:color="auto"/>
            </w:tcBorders>
            <w:shd w:val="clear" w:color="auto" w:fill="auto"/>
            <w:noWrap/>
            <w:vAlign w:val="center"/>
          </w:tcPr>
          <w:p w:rsidR="006F3CD9" w:rsidRDefault="006F3CD9" w:rsidP="006F3CD9">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YAŞLI BAKIMI PR.  </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03458F" w:rsidP="006F3CD9">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38, 87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FİZYOTERAPİ PR.  </w:t>
            </w:r>
          </w:p>
        </w:tc>
        <w:tc>
          <w:tcPr>
            <w:tcW w:w="1380" w:type="dxa"/>
            <w:tcBorders>
              <w:top w:val="single" w:sz="4" w:space="0" w:color="auto"/>
              <w:left w:val="nil"/>
              <w:bottom w:val="single" w:sz="4" w:space="0" w:color="auto"/>
              <w:right w:val="single" w:sz="8" w:space="0" w:color="auto"/>
            </w:tcBorders>
            <w:shd w:val="clear" w:color="auto" w:fill="auto"/>
            <w:noWrap/>
            <w:vAlign w:val="center"/>
          </w:tcPr>
          <w:p w:rsidR="006F3CD9" w:rsidRPr="00C36D7C" w:rsidRDefault="0003458F" w:rsidP="006F3CD9">
            <w:pPr>
              <w:jc w:val="center"/>
              <w:rPr>
                <w:color w:val="000000"/>
                <w:sz w:val="18"/>
                <w:szCs w:val="18"/>
              </w:rPr>
            </w:pPr>
            <w:r>
              <w:rPr>
                <w:color w:val="000000"/>
                <w:sz w:val="18"/>
                <w:szCs w:val="18"/>
              </w:rPr>
              <w:t>3</w:t>
            </w:r>
          </w:p>
        </w:tc>
        <w:tc>
          <w:tcPr>
            <w:tcW w:w="5195" w:type="dxa"/>
            <w:tcBorders>
              <w:top w:val="single" w:sz="4" w:space="0" w:color="auto"/>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38, 87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FİZYOTERAPİ PR. (İÖ) </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03458F" w:rsidP="006F3CD9">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w:t>
            </w:r>
            <w:r>
              <w:rPr>
                <w:color w:val="000000"/>
                <w:sz w:val="18"/>
                <w:szCs w:val="18"/>
              </w:rPr>
              <w:t>2,</w:t>
            </w:r>
            <w:r w:rsidRPr="00C36D7C">
              <w:rPr>
                <w:color w:val="000000"/>
                <w:sz w:val="18"/>
                <w:szCs w:val="18"/>
              </w:rPr>
              <w:t xml:space="preserve">38, 87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ANESTEZİ PR.  </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03458F" w:rsidP="006F3CD9">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proofErr w:type="gramStart"/>
            <w:r w:rsidRPr="00C36D7C">
              <w:rPr>
                <w:color w:val="000000"/>
                <w:sz w:val="18"/>
                <w:szCs w:val="18"/>
              </w:rPr>
              <w:t>Klavuzundaki</w:t>
            </w:r>
            <w:proofErr w:type="spellEnd"/>
            <w:r w:rsidRPr="00C36D7C">
              <w:rPr>
                <w:color w:val="000000"/>
                <w:sz w:val="18"/>
                <w:szCs w:val="18"/>
              </w:rPr>
              <w:t xml:space="preserve">  38</w:t>
            </w:r>
            <w:proofErr w:type="gramEnd"/>
            <w:r w:rsidRPr="00C36D7C">
              <w:rPr>
                <w:color w:val="000000"/>
                <w:sz w:val="18"/>
                <w:szCs w:val="18"/>
              </w:rPr>
              <w:t xml:space="preserve">, 87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İLK VE ACİL YARDIM PR.  </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FE1F9C" w:rsidP="006F3CD9">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38, 87</w:t>
            </w:r>
            <w:r>
              <w:rPr>
                <w:color w:val="000000"/>
                <w:sz w:val="18"/>
                <w:szCs w:val="18"/>
              </w:rPr>
              <w:t>,233</w:t>
            </w:r>
            <w:r w:rsidRPr="00C36D7C">
              <w:rPr>
                <w:color w:val="000000"/>
                <w:sz w:val="18"/>
                <w:szCs w:val="18"/>
              </w:rPr>
              <w:t xml:space="preserve">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İLK VE ACİL YARDIM PR. (İÖ)  </w:t>
            </w:r>
          </w:p>
        </w:tc>
        <w:tc>
          <w:tcPr>
            <w:tcW w:w="1380" w:type="dxa"/>
            <w:tcBorders>
              <w:top w:val="single" w:sz="4" w:space="0" w:color="auto"/>
              <w:left w:val="nil"/>
              <w:bottom w:val="single" w:sz="4" w:space="0" w:color="auto"/>
              <w:right w:val="single" w:sz="8" w:space="0" w:color="auto"/>
            </w:tcBorders>
            <w:shd w:val="clear" w:color="auto" w:fill="auto"/>
            <w:noWrap/>
            <w:vAlign w:val="center"/>
          </w:tcPr>
          <w:p w:rsidR="006F3CD9" w:rsidRPr="00C36D7C" w:rsidRDefault="00FE1F9C" w:rsidP="006F3CD9">
            <w:pPr>
              <w:jc w:val="center"/>
              <w:rPr>
                <w:color w:val="000000"/>
                <w:sz w:val="18"/>
                <w:szCs w:val="18"/>
              </w:rPr>
            </w:pPr>
            <w:r>
              <w:rPr>
                <w:color w:val="000000"/>
                <w:sz w:val="18"/>
                <w:szCs w:val="18"/>
              </w:rPr>
              <w:t>3</w:t>
            </w:r>
          </w:p>
        </w:tc>
        <w:tc>
          <w:tcPr>
            <w:tcW w:w="5195" w:type="dxa"/>
            <w:tcBorders>
              <w:top w:val="single" w:sz="4" w:space="0" w:color="auto"/>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w:t>
            </w:r>
            <w:r>
              <w:rPr>
                <w:color w:val="000000"/>
                <w:sz w:val="18"/>
                <w:szCs w:val="18"/>
              </w:rPr>
              <w:t xml:space="preserve">2,38, 87,233 </w:t>
            </w:r>
            <w:r w:rsidRPr="00C36D7C">
              <w:rPr>
                <w:color w:val="000000"/>
                <w:sz w:val="18"/>
                <w:szCs w:val="18"/>
              </w:rPr>
              <w:t xml:space="preserve">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TIBBİ GÖRÜNTÜLEME TEKNİKLERİ PR. </w:t>
            </w:r>
          </w:p>
        </w:tc>
        <w:tc>
          <w:tcPr>
            <w:tcW w:w="1380" w:type="dxa"/>
            <w:tcBorders>
              <w:top w:val="single" w:sz="4" w:space="0" w:color="auto"/>
              <w:left w:val="nil"/>
              <w:bottom w:val="single" w:sz="4" w:space="0" w:color="auto"/>
              <w:right w:val="single" w:sz="8" w:space="0" w:color="auto"/>
            </w:tcBorders>
            <w:shd w:val="clear" w:color="auto" w:fill="auto"/>
            <w:noWrap/>
            <w:vAlign w:val="center"/>
          </w:tcPr>
          <w:p w:rsidR="006F3CD9" w:rsidRPr="00C36D7C" w:rsidRDefault="0003458F" w:rsidP="006F3CD9">
            <w:pPr>
              <w:jc w:val="center"/>
              <w:rPr>
                <w:color w:val="000000"/>
                <w:sz w:val="18"/>
                <w:szCs w:val="18"/>
              </w:rPr>
            </w:pPr>
            <w:r>
              <w:rPr>
                <w:color w:val="000000"/>
                <w:sz w:val="18"/>
                <w:szCs w:val="18"/>
              </w:rPr>
              <w:t>3</w:t>
            </w:r>
          </w:p>
        </w:tc>
        <w:tc>
          <w:tcPr>
            <w:tcW w:w="5195" w:type="dxa"/>
            <w:tcBorders>
              <w:top w:val="single" w:sz="4" w:space="0" w:color="auto"/>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Pr>
                <w:color w:val="000000"/>
                <w:sz w:val="18"/>
                <w:szCs w:val="18"/>
              </w:rPr>
              <w:t xml:space="preserve">ÖSYM </w:t>
            </w:r>
            <w:proofErr w:type="spellStart"/>
            <w:proofErr w:type="gramStart"/>
            <w:r>
              <w:rPr>
                <w:color w:val="000000"/>
                <w:sz w:val="18"/>
                <w:szCs w:val="18"/>
              </w:rPr>
              <w:t>Klavuzundaki</w:t>
            </w:r>
            <w:proofErr w:type="spellEnd"/>
            <w:r>
              <w:rPr>
                <w:color w:val="000000"/>
                <w:sz w:val="18"/>
                <w:szCs w:val="18"/>
              </w:rPr>
              <w:t xml:space="preserve"> </w:t>
            </w:r>
            <w:r w:rsidRPr="00C36D7C">
              <w:rPr>
                <w:color w:val="000000"/>
                <w:sz w:val="18"/>
                <w:szCs w:val="18"/>
              </w:rPr>
              <w:t xml:space="preserve"> 38</w:t>
            </w:r>
            <w:proofErr w:type="gramEnd"/>
            <w:r w:rsidRPr="00C36D7C">
              <w:rPr>
                <w:color w:val="000000"/>
                <w:sz w:val="18"/>
                <w:szCs w:val="18"/>
              </w:rPr>
              <w:t xml:space="preserve">, 87 kodlu koşulları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TIBBİ GÖRÜNTÜLEME TEKNİKLERİ PR. (İÖ)  </w:t>
            </w:r>
          </w:p>
        </w:tc>
        <w:tc>
          <w:tcPr>
            <w:tcW w:w="1380" w:type="dxa"/>
            <w:tcBorders>
              <w:top w:val="single" w:sz="4" w:space="0" w:color="auto"/>
              <w:left w:val="nil"/>
              <w:bottom w:val="single" w:sz="4" w:space="0" w:color="auto"/>
              <w:right w:val="single" w:sz="8" w:space="0" w:color="auto"/>
            </w:tcBorders>
            <w:shd w:val="clear" w:color="auto" w:fill="auto"/>
            <w:noWrap/>
            <w:vAlign w:val="center"/>
          </w:tcPr>
          <w:p w:rsidR="006F3CD9" w:rsidRPr="00C36D7C" w:rsidRDefault="0003458F" w:rsidP="006F3CD9">
            <w:pPr>
              <w:jc w:val="center"/>
              <w:rPr>
                <w:color w:val="000000"/>
                <w:sz w:val="18"/>
                <w:szCs w:val="18"/>
              </w:rPr>
            </w:pPr>
            <w:r>
              <w:rPr>
                <w:color w:val="000000"/>
                <w:sz w:val="18"/>
                <w:szCs w:val="18"/>
              </w:rPr>
              <w:t>3</w:t>
            </w:r>
          </w:p>
        </w:tc>
        <w:tc>
          <w:tcPr>
            <w:tcW w:w="5195" w:type="dxa"/>
            <w:tcBorders>
              <w:top w:val="single" w:sz="4" w:space="0" w:color="auto"/>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w:t>
            </w:r>
            <w:r>
              <w:rPr>
                <w:color w:val="000000"/>
                <w:sz w:val="18"/>
                <w:szCs w:val="18"/>
              </w:rPr>
              <w:t>2,</w:t>
            </w:r>
            <w:r w:rsidRPr="00C36D7C">
              <w:rPr>
                <w:color w:val="000000"/>
                <w:sz w:val="18"/>
                <w:szCs w:val="18"/>
              </w:rPr>
              <w:t xml:space="preserve">38, 87 kodlu koşulları sağlamak </w:t>
            </w:r>
          </w:p>
        </w:tc>
      </w:tr>
      <w:tr w:rsidR="006F3CD9" w:rsidRPr="00C36D7C" w:rsidTr="00FA2E5B">
        <w:trPr>
          <w:trHeight w:val="600"/>
        </w:trPr>
        <w:tc>
          <w:tcPr>
            <w:tcW w:w="4240" w:type="dxa"/>
            <w:tcBorders>
              <w:top w:val="nil"/>
              <w:left w:val="single" w:sz="4" w:space="0" w:color="auto"/>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TIBBİ LABORATUVAR TEKNİKLERİ PR.</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4A35EF" w:rsidP="006F3CD9">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38, 87 kodlu koşulları sağlamak </w:t>
            </w:r>
          </w:p>
        </w:tc>
      </w:tr>
      <w:tr w:rsidR="006F3CD9" w:rsidRPr="00C36D7C" w:rsidTr="00FA2E5B">
        <w:trPr>
          <w:trHeight w:val="600"/>
        </w:trPr>
        <w:tc>
          <w:tcPr>
            <w:tcW w:w="4240" w:type="dxa"/>
            <w:tcBorders>
              <w:top w:val="nil"/>
              <w:left w:val="single" w:sz="4" w:space="0" w:color="auto"/>
              <w:bottom w:val="single" w:sz="8"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TIBBİ LABORATUVAR TEKNİKLERİ PR. (İÖ)</w:t>
            </w:r>
          </w:p>
        </w:tc>
        <w:tc>
          <w:tcPr>
            <w:tcW w:w="1380" w:type="dxa"/>
            <w:tcBorders>
              <w:top w:val="nil"/>
              <w:left w:val="nil"/>
              <w:bottom w:val="single" w:sz="4" w:space="0" w:color="auto"/>
              <w:right w:val="single" w:sz="8" w:space="0" w:color="auto"/>
            </w:tcBorders>
            <w:shd w:val="clear" w:color="auto" w:fill="auto"/>
            <w:noWrap/>
            <w:vAlign w:val="center"/>
          </w:tcPr>
          <w:p w:rsidR="006F3CD9" w:rsidRPr="00C36D7C" w:rsidRDefault="004A35EF" w:rsidP="006F3CD9">
            <w:pPr>
              <w:jc w:val="center"/>
              <w:rPr>
                <w:color w:val="000000"/>
                <w:sz w:val="18"/>
                <w:szCs w:val="18"/>
              </w:rPr>
            </w:pPr>
            <w:r>
              <w:rPr>
                <w:color w:val="000000"/>
                <w:sz w:val="18"/>
                <w:szCs w:val="18"/>
              </w:rPr>
              <w:t>3</w:t>
            </w:r>
          </w:p>
        </w:tc>
        <w:tc>
          <w:tcPr>
            <w:tcW w:w="5195" w:type="dxa"/>
            <w:tcBorders>
              <w:top w:val="nil"/>
              <w:left w:val="nil"/>
              <w:bottom w:val="single" w:sz="4" w:space="0" w:color="auto"/>
              <w:right w:val="single" w:sz="4" w:space="0" w:color="auto"/>
            </w:tcBorders>
            <w:shd w:val="clear" w:color="auto" w:fill="auto"/>
            <w:noWrap/>
            <w:vAlign w:val="center"/>
          </w:tcPr>
          <w:p w:rsidR="006F3CD9" w:rsidRPr="00C36D7C" w:rsidRDefault="006F3CD9" w:rsidP="006F3CD9">
            <w:pPr>
              <w:rPr>
                <w:color w:val="000000"/>
                <w:sz w:val="18"/>
                <w:szCs w:val="18"/>
              </w:rPr>
            </w:pPr>
            <w:r w:rsidRPr="00C36D7C">
              <w:rPr>
                <w:color w:val="000000"/>
                <w:sz w:val="18"/>
                <w:szCs w:val="18"/>
              </w:rPr>
              <w:t xml:space="preserve">ÖSYM </w:t>
            </w:r>
            <w:proofErr w:type="spellStart"/>
            <w:r w:rsidRPr="00C36D7C">
              <w:rPr>
                <w:color w:val="000000"/>
                <w:sz w:val="18"/>
                <w:szCs w:val="18"/>
              </w:rPr>
              <w:t>Klavuzundaki</w:t>
            </w:r>
            <w:proofErr w:type="spellEnd"/>
            <w:r w:rsidRPr="00C36D7C">
              <w:rPr>
                <w:color w:val="000000"/>
                <w:sz w:val="18"/>
                <w:szCs w:val="18"/>
              </w:rPr>
              <w:t xml:space="preserve"> 2, 38, 87 kodlu koşulları sağlamak </w:t>
            </w:r>
          </w:p>
        </w:tc>
      </w:tr>
    </w:tbl>
    <w:p w:rsidR="001825C5" w:rsidRDefault="00C16A66" w:rsidP="00C16A66">
      <w:pPr>
        <w:tabs>
          <w:tab w:val="left" w:pos="3870"/>
        </w:tabs>
        <w:jc w:val="both"/>
      </w:pPr>
      <w:r>
        <w:tab/>
      </w:r>
    </w:p>
    <w:p w:rsidR="001825C5" w:rsidRDefault="001825C5" w:rsidP="00747DA7">
      <w:pPr>
        <w:jc w:val="both"/>
      </w:pPr>
    </w:p>
    <w:p w:rsidR="001825C5" w:rsidRDefault="001825C5" w:rsidP="00747DA7">
      <w:pPr>
        <w:jc w:val="both"/>
      </w:pPr>
    </w:p>
    <w:p w:rsidR="006464EB" w:rsidRPr="00C16A66" w:rsidRDefault="00722D7F" w:rsidP="00747DA7">
      <w:pPr>
        <w:jc w:val="both"/>
        <w:rPr>
          <w:sz w:val="22"/>
        </w:rPr>
      </w:pPr>
      <w:r w:rsidRPr="00C16A66">
        <w:rPr>
          <w:sz w:val="22"/>
        </w:rPr>
        <w:t xml:space="preserve"> </w:t>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r w:rsidR="00747DA7" w:rsidRPr="00C16A66">
        <w:rPr>
          <w:sz w:val="22"/>
        </w:rPr>
        <w:tab/>
      </w:r>
    </w:p>
    <w:p w:rsidR="006464EB" w:rsidRDefault="006464EB" w:rsidP="006464EB"/>
    <w:p w:rsidR="001825C5" w:rsidRDefault="001825C5" w:rsidP="006464EB"/>
    <w:p w:rsidR="001825C5" w:rsidRPr="006464EB" w:rsidRDefault="001825C5" w:rsidP="006464EB"/>
    <w:tbl>
      <w:tblPr>
        <w:tblpPr w:leftFromText="141" w:rightFromText="141" w:vertAnchor="text" w:horzAnchor="margin" w:tblpXSpec="center" w:tblpY="-17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3402"/>
        <w:gridCol w:w="3402"/>
      </w:tblGrid>
      <w:tr w:rsidR="001825C5" w:rsidRPr="00645862" w:rsidTr="0092468A">
        <w:trPr>
          <w:trHeight w:val="272"/>
        </w:trPr>
        <w:tc>
          <w:tcPr>
            <w:tcW w:w="3828" w:type="dxa"/>
            <w:vAlign w:val="center"/>
          </w:tcPr>
          <w:p w:rsidR="001825C5" w:rsidRPr="001825C5" w:rsidRDefault="001825C5" w:rsidP="0092468A">
            <w:pPr>
              <w:jc w:val="center"/>
              <w:rPr>
                <w:b/>
                <w:color w:val="000000"/>
                <w:sz w:val="18"/>
                <w:szCs w:val="18"/>
              </w:rPr>
            </w:pPr>
            <w:r w:rsidRPr="001825C5">
              <w:rPr>
                <w:b/>
                <w:color w:val="000000"/>
                <w:sz w:val="18"/>
                <w:szCs w:val="18"/>
              </w:rPr>
              <w:lastRenderedPageBreak/>
              <w:t>Bölümümüz</w:t>
            </w:r>
          </w:p>
        </w:tc>
        <w:tc>
          <w:tcPr>
            <w:tcW w:w="3402" w:type="dxa"/>
            <w:vAlign w:val="center"/>
          </w:tcPr>
          <w:p w:rsidR="001825C5" w:rsidRPr="001825C5" w:rsidRDefault="001825C5" w:rsidP="0092468A">
            <w:pPr>
              <w:jc w:val="center"/>
              <w:rPr>
                <w:b/>
                <w:color w:val="000000"/>
                <w:sz w:val="18"/>
                <w:szCs w:val="18"/>
              </w:rPr>
            </w:pPr>
            <w:r w:rsidRPr="001825C5">
              <w:rPr>
                <w:b/>
                <w:color w:val="000000"/>
                <w:sz w:val="18"/>
                <w:szCs w:val="18"/>
              </w:rPr>
              <w:t>Programımız</w:t>
            </w:r>
          </w:p>
        </w:tc>
        <w:tc>
          <w:tcPr>
            <w:tcW w:w="3402" w:type="dxa"/>
            <w:vAlign w:val="center"/>
          </w:tcPr>
          <w:p w:rsidR="001825C5" w:rsidRPr="001825C5" w:rsidRDefault="001825C5" w:rsidP="0092468A">
            <w:pPr>
              <w:jc w:val="center"/>
              <w:rPr>
                <w:b/>
                <w:color w:val="000000"/>
                <w:sz w:val="18"/>
                <w:szCs w:val="18"/>
              </w:rPr>
            </w:pPr>
            <w:r w:rsidRPr="001825C5">
              <w:rPr>
                <w:b/>
                <w:color w:val="000000"/>
                <w:sz w:val="18"/>
                <w:szCs w:val="18"/>
              </w:rPr>
              <w:t>Yatay Geçiş Yapması Uygun Görülen Program</w:t>
            </w:r>
          </w:p>
        </w:tc>
      </w:tr>
      <w:tr w:rsidR="001825C5" w:rsidRPr="00645862" w:rsidTr="0092468A">
        <w:trPr>
          <w:trHeight w:val="205"/>
        </w:trPr>
        <w:tc>
          <w:tcPr>
            <w:tcW w:w="3828" w:type="dxa"/>
            <w:vMerge w:val="restart"/>
            <w:vAlign w:val="center"/>
          </w:tcPr>
          <w:p w:rsidR="001825C5" w:rsidRPr="001825C5" w:rsidRDefault="001825C5" w:rsidP="0092468A">
            <w:pPr>
              <w:rPr>
                <w:color w:val="000000"/>
                <w:sz w:val="18"/>
                <w:szCs w:val="18"/>
              </w:rPr>
            </w:pPr>
            <w:r w:rsidRPr="001825C5">
              <w:rPr>
                <w:color w:val="000000"/>
                <w:sz w:val="18"/>
                <w:szCs w:val="18"/>
              </w:rPr>
              <w:t>Tıbbi Hizmetler ve Teknikler Bölümü</w:t>
            </w:r>
          </w:p>
        </w:tc>
        <w:tc>
          <w:tcPr>
            <w:tcW w:w="3402" w:type="dxa"/>
          </w:tcPr>
          <w:p w:rsidR="001825C5" w:rsidRPr="001825C5" w:rsidRDefault="001825C5" w:rsidP="0092468A">
            <w:pPr>
              <w:rPr>
                <w:color w:val="000000"/>
                <w:sz w:val="18"/>
                <w:szCs w:val="18"/>
              </w:rPr>
            </w:pPr>
            <w:r w:rsidRPr="001825C5">
              <w:rPr>
                <w:color w:val="000000"/>
                <w:sz w:val="18"/>
                <w:szCs w:val="18"/>
              </w:rPr>
              <w:t>Anestezi</w:t>
            </w:r>
          </w:p>
        </w:tc>
        <w:tc>
          <w:tcPr>
            <w:tcW w:w="3402" w:type="dxa"/>
          </w:tcPr>
          <w:p w:rsidR="001825C5" w:rsidRPr="001825C5" w:rsidRDefault="001825C5" w:rsidP="0092468A">
            <w:pPr>
              <w:rPr>
                <w:color w:val="000000"/>
                <w:sz w:val="18"/>
                <w:szCs w:val="18"/>
              </w:rPr>
            </w:pPr>
            <w:r w:rsidRPr="001825C5">
              <w:rPr>
                <w:color w:val="000000"/>
                <w:sz w:val="18"/>
                <w:szCs w:val="18"/>
              </w:rPr>
              <w:t>Anestezi</w:t>
            </w:r>
          </w:p>
        </w:tc>
      </w:tr>
      <w:tr w:rsidR="001825C5" w:rsidRPr="00645862" w:rsidTr="0092468A">
        <w:trPr>
          <w:trHeight w:val="282"/>
        </w:trPr>
        <w:tc>
          <w:tcPr>
            <w:tcW w:w="3828" w:type="dxa"/>
            <w:vMerge/>
          </w:tcPr>
          <w:p w:rsidR="001825C5" w:rsidRPr="001825C5" w:rsidRDefault="001825C5" w:rsidP="0092468A">
            <w:pPr>
              <w:rPr>
                <w:color w:val="000000"/>
                <w:sz w:val="18"/>
                <w:szCs w:val="18"/>
              </w:rPr>
            </w:pPr>
          </w:p>
        </w:tc>
        <w:tc>
          <w:tcPr>
            <w:tcW w:w="3402" w:type="dxa"/>
          </w:tcPr>
          <w:p w:rsidR="001825C5" w:rsidRPr="001825C5" w:rsidRDefault="001825C5" w:rsidP="0092468A">
            <w:pPr>
              <w:rPr>
                <w:color w:val="000000"/>
                <w:sz w:val="18"/>
                <w:szCs w:val="18"/>
              </w:rPr>
            </w:pPr>
            <w:r w:rsidRPr="001825C5">
              <w:rPr>
                <w:color w:val="000000"/>
                <w:sz w:val="18"/>
                <w:szCs w:val="18"/>
              </w:rPr>
              <w:t>İlk ve Acil Yardım I.Ö.</w:t>
            </w:r>
          </w:p>
          <w:p w:rsidR="001825C5" w:rsidRPr="001825C5" w:rsidRDefault="001825C5" w:rsidP="0092468A">
            <w:pPr>
              <w:rPr>
                <w:color w:val="000000"/>
                <w:sz w:val="18"/>
                <w:szCs w:val="18"/>
              </w:rPr>
            </w:pPr>
            <w:r w:rsidRPr="001825C5">
              <w:rPr>
                <w:color w:val="000000"/>
                <w:sz w:val="18"/>
                <w:szCs w:val="18"/>
              </w:rPr>
              <w:t xml:space="preserve">İlk ve Acil Yardım </w:t>
            </w:r>
            <w:proofErr w:type="gramStart"/>
            <w:r w:rsidRPr="001825C5">
              <w:rPr>
                <w:color w:val="000000"/>
                <w:sz w:val="18"/>
                <w:szCs w:val="18"/>
              </w:rPr>
              <w:t>II.Ö</w:t>
            </w:r>
            <w:proofErr w:type="gramEnd"/>
            <w:r w:rsidRPr="001825C5">
              <w:rPr>
                <w:color w:val="000000"/>
                <w:sz w:val="18"/>
                <w:szCs w:val="18"/>
              </w:rPr>
              <w:t>.</w:t>
            </w:r>
          </w:p>
        </w:tc>
        <w:tc>
          <w:tcPr>
            <w:tcW w:w="3402" w:type="dxa"/>
            <w:vAlign w:val="center"/>
          </w:tcPr>
          <w:p w:rsidR="001825C5" w:rsidRPr="001825C5" w:rsidRDefault="001825C5" w:rsidP="0092468A">
            <w:pPr>
              <w:rPr>
                <w:color w:val="000000"/>
                <w:sz w:val="18"/>
                <w:szCs w:val="18"/>
              </w:rPr>
            </w:pPr>
            <w:r w:rsidRPr="001825C5">
              <w:rPr>
                <w:color w:val="000000"/>
                <w:sz w:val="18"/>
                <w:szCs w:val="18"/>
              </w:rPr>
              <w:t>İlk ve Acil Yardım</w:t>
            </w:r>
          </w:p>
        </w:tc>
      </w:tr>
      <w:tr w:rsidR="001825C5" w:rsidRPr="00645862" w:rsidTr="0092468A">
        <w:trPr>
          <w:trHeight w:val="277"/>
        </w:trPr>
        <w:tc>
          <w:tcPr>
            <w:tcW w:w="3828" w:type="dxa"/>
            <w:vMerge/>
          </w:tcPr>
          <w:p w:rsidR="001825C5" w:rsidRPr="001825C5" w:rsidRDefault="001825C5" w:rsidP="0092468A">
            <w:pPr>
              <w:rPr>
                <w:color w:val="000000"/>
                <w:sz w:val="18"/>
                <w:szCs w:val="18"/>
              </w:rPr>
            </w:pPr>
          </w:p>
        </w:tc>
        <w:tc>
          <w:tcPr>
            <w:tcW w:w="3402" w:type="dxa"/>
          </w:tcPr>
          <w:p w:rsidR="001825C5" w:rsidRPr="001825C5" w:rsidRDefault="001825C5" w:rsidP="0092468A">
            <w:pPr>
              <w:rPr>
                <w:color w:val="000000"/>
                <w:sz w:val="18"/>
                <w:szCs w:val="18"/>
              </w:rPr>
            </w:pPr>
            <w:r w:rsidRPr="001825C5">
              <w:rPr>
                <w:color w:val="000000"/>
                <w:sz w:val="18"/>
                <w:szCs w:val="18"/>
              </w:rPr>
              <w:t>Tıbbi Laboratuar Teknikleri I.Ö.</w:t>
            </w:r>
          </w:p>
          <w:p w:rsidR="001825C5" w:rsidRPr="001825C5" w:rsidRDefault="001825C5" w:rsidP="0092468A">
            <w:pPr>
              <w:rPr>
                <w:color w:val="000000"/>
                <w:sz w:val="18"/>
                <w:szCs w:val="18"/>
              </w:rPr>
            </w:pPr>
            <w:r w:rsidRPr="001825C5">
              <w:rPr>
                <w:color w:val="000000"/>
                <w:sz w:val="18"/>
                <w:szCs w:val="18"/>
              </w:rPr>
              <w:t xml:space="preserve">Tıbbi Laboratuar Teknikleri </w:t>
            </w:r>
            <w:proofErr w:type="gramStart"/>
            <w:r w:rsidRPr="001825C5">
              <w:rPr>
                <w:color w:val="000000"/>
                <w:sz w:val="18"/>
                <w:szCs w:val="18"/>
              </w:rPr>
              <w:t>II.Ö</w:t>
            </w:r>
            <w:proofErr w:type="gramEnd"/>
            <w:r w:rsidRPr="001825C5">
              <w:rPr>
                <w:color w:val="000000"/>
                <w:sz w:val="18"/>
                <w:szCs w:val="18"/>
              </w:rPr>
              <w:t>.</w:t>
            </w:r>
          </w:p>
        </w:tc>
        <w:tc>
          <w:tcPr>
            <w:tcW w:w="3402" w:type="dxa"/>
            <w:vAlign w:val="center"/>
          </w:tcPr>
          <w:p w:rsidR="001825C5" w:rsidRPr="001825C5" w:rsidRDefault="001825C5" w:rsidP="0092468A">
            <w:pPr>
              <w:rPr>
                <w:color w:val="000000"/>
                <w:sz w:val="18"/>
                <w:szCs w:val="18"/>
              </w:rPr>
            </w:pPr>
            <w:r w:rsidRPr="001825C5">
              <w:rPr>
                <w:color w:val="000000"/>
                <w:sz w:val="18"/>
                <w:szCs w:val="18"/>
              </w:rPr>
              <w:t xml:space="preserve">Tıbbi Laboratuar Teknikleri </w:t>
            </w:r>
          </w:p>
        </w:tc>
      </w:tr>
      <w:tr w:rsidR="001825C5" w:rsidRPr="00645862" w:rsidTr="0092468A">
        <w:trPr>
          <w:trHeight w:val="277"/>
        </w:trPr>
        <w:tc>
          <w:tcPr>
            <w:tcW w:w="3828" w:type="dxa"/>
            <w:vMerge/>
          </w:tcPr>
          <w:p w:rsidR="001825C5" w:rsidRPr="001825C5" w:rsidRDefault="001825C5" w:rsidP="0092468A">
            <w:pPr>
              <w:rPr>
                <w:color w:val="000000"/>
                <w:sz w:val="18"/>
                <w:szCs w:val="18"/>
              </w:rPr>
            </w:pPr>
          </w:p>
        </w:tc>
        <w:tc>
          <w:tcPr>
            <w:tcW w:w="3402" w:type="dxa"/>
          </w:tcPr>
          <w:p w:rsidR="001825C5" w:rsidRPr="001825C5" w:rsidRDefault="001825C5" w:rsidP="0092468A">
            <w:pPr>
              <w:rPr>
                <w:color w:val="000000"/>
                <w:sz w:val="18"/>
                <w:szCs w:val="18"/>
              </w:rPr>
            </w:pPr>
            <w:r w:rsidRPr="001825C5">
              <w:rPr>
                <w:color w:val="000000"/>
                <w:sz w:val="18"/>
                <w:szCs w:val="18"/>
              </w:rPr>
              <w:t>Tıbbi Görüntüleme Teknikleri I.Ö.</w:t>
            </w:r>
          </w:p>
          <w:p w:rsidR="001825C5" w:rsidRPr="001825C5" w:rsidRDefault="001825C5" w:rsidP="0092468A">
            <w:pPr>
              <w:rPr>
                <w:color w:val="000000"/>
                <w:sz w:val="18"/>
                <w:szCs w:val="18"/>
              </w:rPr>
            </w:pPr>
            <w:r w:rsidRPr="001825C5">
              <w:rPr>
                <w:color w:val="000000"/>
                <w:sz w:val="18"/>
                <w:szCs w:val="18"/>
              </w:rPr>
              <w:t xml:space="preserve">Tıbbi Görüntüleme Teknikleri </w:t>
            </w:r>
            <w:proofErr w:type="gramStart"/>
            <w:r w:rsidRPr="001825C5">
              <w:rPr>
                <w:color w:val="000000"/>
                <w:sz w:val="18"/>
                <w:szCs w:val="18"/>
              </w:rPr>
              <w:t>II.Ö</w:t>
            </w:r>
            <w:proofErr w:type="gramEnd"/>
            <w:r w:rsidRPr="001825C5">
              <w:rPr>
                <w:color w:val="000000"/>
                <w:sz w:val="18"/>
                <w:szCs w:val="18"/>
              </w:rPr>
              <w:t>.</w:t>
            </w:r>
          </w:p>
        </w:tc>
        <w:tc>
          <w:tcPr>
            <w:tcW w:w="3402" w:type="dxa"/>
            <w:vAlign w:val="center"/>
          </w:tcPr>
          <w:p w:rsidR="001825C5" w:rsidRPr="001825C5" w:rsidRDefault="001825C5" w:rsidP="0092468A">
            <w:pPr>
              <w:rPr>
                <w:color w:val="000000"/>
                <w:sz w:val="18"/>
                <w:szCs w:val="18"/>
              </w:rPr>
            </w:pPr>
            <w:r w:rsidRPr="001825C5">
              <w:rPr>
                <w:color w:val="000000"/>
                <w:sz w:val="18"/>
                <w:szCs w:val="18"/>
              </w:rPr>
              <w:t xml:space="preserve">Tıbbi Görüntüleme Teknikleri </w:t>
            </w:r>
          </w:p>
        </w:tc>
      </w:tr>
      <w:tr w:rsidR="001825C5" w:rsidRPr="00645862" w:rsidTr="0092468A">
        <w:trPr>
          <w:trHeight w:val="592"/>
        </w:trPr>
        <w:tc>
          <w:tcPr>
            <w:tcW w:w="3828" w:type="dxa"/>
            <w:vMerge w:val="restart"/>
            <w:vAlign w:val="center"/>
          </w:tcPr>
          <w:p w:rsidR="001825C5" w:rsidRPr="001825C5" w:rsidRDefault="001825C5" w:rsidP="0092468A">
            <w:pPr>
              <w:rPr>
                <w:color w:val="000000"/>
                <w:sz w:val="18"/>
                <w:szCs w:val="18"/>
              </w:rPr>
            </w:pPr>
            <w:r w:rsidRPr="001825C5">
              <w:rPr>
                <w:color w:val="000000"/>
                <w:sz w:val="18"/>
                <w:szCs w:val="18"/>
              </w:rPr>
              <w:t xml:space="preserve">Sağlık Bakım </w:t>
            </w:r>
            <w:proofErr w:type="gramStart"/>
            <w:r w:rsidRPr="001825C5">
              <w:rPr>
                <w:color w:val="000000"/>
                <w:sz w:val="18"/>
                <w:szCs w:val="18"/>
              </w:rPr>
              <w:t>Hizmetleri</w:t>
            </w:r>
            <w:r w:rsidR="00DB2F31">
              <w:rPr>
                <w:color w:val="000000"/>
                <w:sz w:val="18"/>
                <w:szCs w:val="18"/>
              </w:rPr>
              <w:t xml:space="preserve"> </w:t>
            </w:r>
            <w:r w:rsidR="00DB2F31" w:rsidRPr="001825C5">
              <w:rPr>
                <w:color w:val="000000"/>
                <w:sz w:val="18"/>
                <w:szCs w:val="18"/>
              </w:rPr>
              <w:t xml:space="preserve"> Bölümü</w:t>
            </w:r>
            <w:proofErr w:type="gramEnd"/>
          </w:p>
        </w:tc>
        <w:tc>
          <w:tcPr>
            <w:tcW w:w="3402" w:type="dxa"/>
            <w:vMerge w:val="restart"/>
            <w:vAlign w:val="center"/>
          </w:tcPr>
          <w:p w:rsidR="001825C5" w:rsidRPr="001825C5" w:rsidRDefault="001825C5" w:rsidP="0092468A">
            <w:pPr>
              <w:rPr>
                <w:color w:val="000000"/>
                <w:sz w:val="18"/>
                <w:szCs w:val="18"/>
              </w:rPr>
            </w:pPr>
            <w:r w:rsidRPr="001825C5">
              <w:rPr>
                <w:color w:val="000000"/>
                <w:sz w:val="18"/>
                <w:szCs w:val="18"/>
              </w:rPr>
              <w:t>Yaşlı Bakımı</w:t>
            </w:r>
          </w:p>
        </w:tc>
        <w:tc>
          <w:tcPr>
            <w:tcW w:w="3402" w:type="dxa"/>
            <w:vAlign w:val="center"/>
          </w:tcPr>
          <w:p w:rsidR="001825C5" w:rsidRPr="001825C5" w:rsidRDefault="001825C5" w:rsidP="0092468A">
            <w:pPr>
              <w:rPr>
                <w:color w:val="000000"/>
                <w:sz w:val="18"/>
                <w:szCs w:val="18"/>
              </w:rPr>
            </w:pPr>
            <w:r w:rsidRPr="001825C5">
              <w:rPr>
                <w:color w:val="000000"/>
                <w:sz w:val="18"/>
                <w:szCs w:val="18"/>
              </w:rPr>
              <w:t>Yaşlı Bakımı</w:t>
            </w:r>
          </w:p>
        </w:tc>
      </w:tr>
      <w:tr w:rsidR="001825C5" w:rsidRPr="00645862" w:rsidTr="0092468A">
        <w:trPr>
          <w:trHeight w:val="592"/>
        </w:trPr>
        <w:tc>
          <w:tcPr>
            <w:tcW w:w="3828" w:type="dxa"/>
            <w:vMerge/>
          </w:tcPr>
          <w:p w:rsidR="001825C5" w:rsidRPr="001825C5" w:rsidRDefault="001825C5" w:rsidP="0092468A">
            <w:pPr>
              <w:rPr>
                <w:color w:val="000000"/>
                <w:sz w:val="18"/>
                <w:szCs w:val="18"/>
              </w:rPr>
            </w:pPr>
          </w:p>
        </w:tc>
        <w:tc>
          <w:tcPr>
            <w:tcW w:w="3402" w:type="dxa"/>
            <w:vMerge/>
          </w:tcPr>
          <w:p w:rsidR="001825C5" w:rsidRPr="001825C5" w:rsidRDefault="001825C5" w:rsidP="0092468A">
            <w:pPr>
              <w:rPr>
                <w:color w:val="000000"/>
                <w:sz w:val="18"/>
                <w:szCs w:val="18"/>
              </w:rPr>
            </w:pPr>
          </w:p>
        </w:tc>
        <w:tc>
          <w:tcPr>
            <w:tcW w:w="3402" w:type="dxa"/>
            <w:vAlign w:val="center"/>
          </w:tcPr>
          <w:p w:rsidR="001825C5" w:rsidRPr="001825C5" w:rsidRDefault="001825C5" w:rsidP="0092468A">
            <w:pPr>
              <w:rPr>
                <w:color w:val="000000"/>
                <w:sz w:val="18"/>
                <w:szCs w:val="18"/>
              </w:rPr>
            </w:pPr>
            <w:r w:rsidRPr="001825C5">
              <w:rPr>
                <w:color w:val="000000"/>
                <w:sz w:val="18"/>
                <w:szCs w:val="18"/>
              </w:rPr>
              <w:t>Evde Hasta Bakımı</w:t>
            </w:r>
          </w:p>
        </w:tc>
      </w:tr>
      <w:tr w:rsidR="001825C5" w:rsidRPr="001E1C97" w:rsidTr="0092468A">
        <w:trPr>
          <w:trHeight w:val="847"/>
        </w:trPr>
        <w:tc>
          <w:tcPr>
            <w:tcW w:w="3828" w:type="dxa"/>
            <w:vAlign w:val="center"/>
          </w:tcPr>
          <w:p w:rsidR="001825C5" w:rsidRPr="001825C5" w:rsidRDefault="001825C5" w:rsidP="0092468A">
            <w:pPr>
              <w:rPr>
                <w:color w:val="000000"/>
                <w:sz w:val="18"/>
                <w:szCs w:val="18"/>
              </w:rPr>
            </w:pPr>
            <w:r w:rsidRPr="001825C5">
              <w:rPr>
                <w:color w:val="000000"/>
                <w:sz w:val="18"/>
                <w:szCs w:val="18"/>
              </w:rPr>
              <w:t xml:space="preserve">Çocuk Bakımı ve Gençlik </w:t>
            </w:r>
            <w:proofErr w:type="gramStart"/>
            <w:r w:rsidRPr="001825C5">
              <w:rPr>
                <w:color w:val="000000"/>
                <w:sz w:val="18"/>
                <w:szCs w:val="18"/>
              </w:rPr>
              <w:t>Hizmetleri</w:t>
            </w:r>
            <w:r w:rsidR="00DB2F31">
              <w:rPr>
                <w:color w:val="000000"/>
                <w:sz w:val="18"/>
                <w:szCs w:val="18"/>
              </w:rPr>
              <w:t xml:space="preserve"> </w:t>
            </w:r>
            <w:r w:rsidR="00DB2F31" w:rsidRPr="001825C5">
              <w:rPr>
                <w:color w:val="000000"/>
                <w:sz w:val="18"/>
                <w:szCs w:val="18"/>
              </w:rPr>
              <w:t xml:space="preserve"> Bölümü</w:t>
            </w:r>
            <w:proofErr w:type="gramEnd"/>
          </w:p>
        </w:tc>
        <w:tc>
          <w:tcPr>
            <w:tcW w:w="3402" w:type="dxa"/>
            <w:vAlign w:val="center"/>
          </w:tcPr>
          <w:p w:rsidR="001825C5" w:rsidRPr="001825C5" w:rsidRDefault="001825C5" w:rsidP="0092468A">
            <w:pPr>
              <w:rPr>
                <w:color w:val="000000"/>
                <w:sz w:val="18"/>
                <w:szCs w:val="18"/>
              </w:rPr>
            </w:pPr>
            <w:r w:rsidRPr="001825C5">
              <w:rPr>
                <w:color w:val="000000"/>
                <w:sz w:val="18"/>
                <w:szCs w:val="18"/>
              </w:rPr>
              <w:t>Çocuk Gelişimi I.Ö.</w:t>
            </w:r>
          </w:p>
          <w:p w:rsidR="001825C5" w:rsidRPr="001825C5" w:rsidRDefault="001825C5" w:rsidP="0092468A">
            <w:pPr>
              <w:rPr>
                <w:color w:val="000000"/>
                <w:sz w:val="18"/>
                <w:szCs w:val="18"/>
              </w:rPr>
            </w:pPr>
            <w:r w:rsidRPr="001825C5">
              <w:rPr>
                <w:color w:val="000000"/>
                <w:sz w:val="18"/>
                <w:szCs w:val="18"/>
              </w:rPr>
              <w:t>Çocuk Gelişimi I.Ö.</w:t>
            </w:r>
          </w:p>
        </w:tc>
        <w:tc>
          <w:tcPr>
            <w:tcW w:w="3402" w:type="dxa"/>
            <w:vAlign w:val="center"/>
          </w:tcPr>
          <w:p w:rsidR="001825C5" w:rsidRPr="001825C5" w:rsidRDefault="001825C5" w:rsidP="0092468A">
            <w:pPr>
              <w:rPr>
                <w:color w:val="000000"/>
                <w:sz w:val="18"/>
                <w:szCs w:val="18"/>
              </w:rPr>
            </w:pPr>
            <w:r w:rsidRPr="001825C5">
              <w:rPr>
                <w:color w:val="000000"/>
                <w:sz w:val="18"/>
                <w:szCs w:val="18"/>
              </w:rPr>
              <w:t>Çocuk Gelişimi</w:t>
            </w:r>
          </w:p>
        </w:tc>
      </w:tr>
      <w:tr w:rsidR="00DB2F31" w:rsidRPr="00670798" w:rsidTr="0092468A">
        <w:trPr>
          <w:trHeight w:val="403"/>
        </w:trPr>
        <w:tc>
          <w:tcPr>
            <w:tcW w:w="3828" w:type="dxa"/>
            <w:vMerge w:val="restart"/>
            <w:vAlign w:val="center"/>
          </w:tcPr>
          <w:p w:rsidR="00DB2F31" w:rsidRPr="001825C5" w:rsidRDefault="00DB2F31" w:rsidP="0092468A">
            <w:pPr>
              <w:rPr>
                <w:color w:val="000000"/>
                <w:sz w:val="18"/>
                <w:szCs w:val="18"/>
              </w:rPr>
            </w:pPr>
            <w:r w:rsidRPr="001825C5">
              <w:rPr>
                <w:color w:val="000000"/>
                <w:sz w:val="18"/>
                <w:szCs w:val="18"/>
              </w:rPr>
              <w:t xml:space="preserve">Dişçilik </w:t>
            </w:r>
            <w:proofErr w:type="gramStart"/>
            <w:r w:rsidRPr="001825C5">
              <w:rPr>
                <w:color w:val="000000"/>
                <w:sz w:val="18"/>
                <w:szCs w:val="18"/>
              </w:rPr>
              <w:t>Hizmetleri</w:t>
            </w:r>
            <w:r>
              <w:rPr>
                <w:color w:val="000000"/>
                <w:sz w:val="18"/>
                <w:szCs w:val="18"/>
              </w:rPr>
              <w:t xml:space="preserve"> </w:t>
            </w:r>
            <w:r w:rsidRPr="001825C5">
              <w:rPr>
                <w:color w:val="000000"/>
                <w:sz w:val="18"/>
                <w:szCs w:val="18"/>
              </w:rPr>
              <w:t xml:space="preserve"> Bölümü</w:t>
            </w:r>
            <w:proofErr w:type="gramEnd"/>
          </w:p>
        </w:tc>
        <w:tc>
          <w:tcPr>
            <w:tcW w:w="3402" w:type="dxa"/>
            <w:vMerge w:val="restart"/>
            <w:vAlign w:val="center"/>
          </w:tcPr>
          <w:p w:rsidR="00DB2F31" w:rsidRPr="001825C5" w:rsidRDefault="00DB2F31" w:rsidP="0092468A">
            <w:pPr>
              <w:rPr>
                <w:color w:val="000000"/>
                <w:sz w:val="18"/>
                <w:szCs w:val="18"/>
              </w:rPr>
            </w:pPr>
            <w:r w:rsidRPr="001825C5">
              <w:rPr>
                <w:color w:val="000000"/>
                <w:sz w:val="18"/>
                <w:szCs w:val="18"/>
              </w:rPr>
              <w:t>Diş Protez Teknolojisi</w:t>
            </w:r>
          </w:p>
        </w:tc>
        <w:tc>
          <w:tcPr>
            <w:tcW w:w="3402" w:type="dxa"/>
            <w:vAlign w:val="center"/>
          </w:tcPr>
          <w:p w:rsidR="00DB2F31" w:rsidRDefault="00DB2F31" w:rsidP="0092468A">
            <w:pPr>
              <w:rPr>
                <w:color w:val="000000"/>
                <w:sz w:val="18"/>
                <w:szCs w:val="18"/>
              </w:rPr>
            </w:pPr>
            <w:r w:rsidRPr="001825C5">
              <w:rPr>
                <w:color w:val="000000"/>
                <w:sz w:val="18"/>
                <w:szCs w:val="18"/>
              </w:rPr>
              <w:t>Diş Protez Teknolojisi</w:t>
            </w:r>
          </w:p>
          <w:p w:rsidR="00DB2F31" w:rsidRPr="001825C5" w:rsidRDefault="00DB2F31" w:rsidP="0092468A">
            <w:pPr>
              <w:rPr>
                <w:color w:val="000000"/>
                <w:sz w:val="18"/>
                <w:szCs w:val="18"/>
              </w:rPr>
            </w:pPr>
          </w:p>
        </w:tc>
      </w:tr>
      <w:tr w:rsidR="00DB2F31" w:rsidRPr="00670798" w:rsidTr="0092468A">
        <w:trPr>
          <w:trHeight w:val="330"/>
        </w:trPr>
        <w:tc>
          <w:tcPr>
            <w:tcW w:w="3828" w:type="dxa"/>
            <w:vMerge/>
            <w:vAlign w:val="center"/>
          </w:tcPr>
          <w:p w:rsidR="00DB2F31" w:rsidRPr="001825C5" w:rsidRDefault="00DB2F31" w:rsidP="0092468A">
            <w:pPr>
              <w:rPr>
                <w:color w:val="000000"/>
                <w:sz w:val="18"/>
                <w:szCs w:val="18"/>
              </w:rPr>
            </w:pPr>
          </w:p>
        </w:tc>
        <w:tc>
          <w:tcPr>
            <w:tcW w:w="3402" w:type="dxa"/>
            <w:vMerge/>
            <w:vAlign w:val="center"/>
          </w:tcPr>
          <w:p w:rsidR="00DB2F31" w:rsidRDefault="00DB2F31" w:rsidP="0092468A">
            <w:pPr>
              <w:rPr>
                <w:color w:val="000000"/>
                <w:sz w:val="18"/>
                <w:szCs w:val="18"/>
              </w:rPr>
            </w:pPr>
          </w:p>
        </w:tc>
        <w:tc>
          <w:tcPr>
            <w:tcW w:w="3402" w:type="dxa"/>
            <w:vAlign w:val="center"/>
          </w:tcPr>
          <w:p w:rsidR="00DB2F31" w:rsidRDefault="00DB2F31" w:rsidP="0092468A">
            <w:pPr>
              <w:rPr>
                <w:color w:val="000000"/>
                <w:sz w:val="18"/>
                <w:szCs w:val="18"/>
              </w:rPr>
            </w:pPr>
            <w:r w:rsidRPr="001825C5">
              <w:rPr>
                <w:color w:val="000000"/>
                <w:sz w:val="18"/>
                <w:szCs w:val="18"/>
              </w:rPr>
              <w:t>Ağız ve Diş Sağlığı</w:t>
            </w:r>
          </w:p>
          <w:p w:rsidR="00DB2F31" w:rsidRPr="001825C5" w:rsidRDefault="00DB2F31" w:rsidP="0092468A">
            <w:pPr>
              <w:rPr>
                <w:color w:val="000000"/>
                <w:sz w:val="18"/>
                <w:szCs w:val="18"/>
              </w:rPr>
            </w:pPr>
          </w:p>
        </w:tc>
      </w:tr>
      <w:tr w:rsidR="00DB2F31" w:rsidRPr="00670798" w:rsidTr="0092468A">
        <w:trPr>
          <w:trHeight w:val="285"/>
        </w:trPr>
        <w:tc>
          <w:tcPr>
            <w:tcW w:w="3828" w:type="dxa"/>
            <w:vMerge/>
            <w:vAlign w:val="center"/>
          </w:tcPr>
          <w:p w:rsidR="00DB2F31" w:rsidRPr="001825C5" w:rsidRDefault="00DB2F31" w:rsidP="0092468A">
            <w:pPr>
              <w:rPr>
                <w:color w:val="000000"/>
                <w:sz w:val="18"/>
                <w:szCs w:val="18"/>
              </w:rPr>
            </w:pPr>
          </w:p>
        </w:tc>
        <w:tc>
          <w:tcPr>
            <w:tcW w:w="3402" w:type="dxa"/>
            <w:vMerge w:val="restart"/>
            <w:vAlign w:val="center"/>
          </w:tcPr>
          <w:p w:rsidR="00DB2F31" w:rsidRPr="001825C5" w:rsidRDefault="00DB2F31" w:rsidP="0092468A">
            <w:pPr>
              <w:rPr>
                <w:color w:val="000000"/>
                <w:sz w:val="18"/>
                <w:szCs w:val="18"/>
              </w:rPr>
            </w:pPr>
            <w:r>
              <w:rPr>
                <w:color w:val="000000"/>
                <w:sz w:val="18"/>
                <w:szCs w:val="18"/>
              </w:rPr>
              <w:t>Ağız ve Diş Sağlığı</w:t>
            </w:r>
          </w:p>
        </w:tc>
        <w:tc>
          <w:tcPr>
            <w:tcW w:w="3402" w:type="dxa"/>
            <w:vAlign w:val="center"/>
          </w:tcPr>
          <w:p w:rsidR="00DB2F31" w:rsidRDefault="00DB2F31" w:rsidP="0092468A">
            <w:pPr>
              <w:rPr>
                <w:color w:val="000000"/>
                <w:sz w:val="18"/>
                <w:szCs w:val="18"/>
              </w:rPr>
            </w:pPr>
            <w:r w:rsidRPr="001825C5">
              <w:rPr>
                <w:color w:val="000000"/>
                <w:sz w:val="18"/>
                <w:szCs w:val="18"/>
              </w:rPr>
              <w:t>Ağız ve Diş Sağlığı</w:t>
            </w:r>
          </w:p>
          <w:p w:rsidR="00DB2F31" w:rsidRPr="001825C5" w:rsidRDefault="00DB2F31" w:rsidP="0092468A">
            <w:pPr>
              <w:rPr>
                <w:color w:val="000000"/>
                <w:sz w:val="18"/>
                <w:szCs w:val="18"/>
              </w:rPr>
            </w:pPr>
          </w:p>
        </w:tc>
      </w:tr>
      <w:tr w:rsidR="00DB2F31" w:rsidRPr="00670798" w:rsidTr="0092468A">
        <w:trPr>
          <w:trHeight w:val="350"/>
        </w:trPr>
        <w:tc>
          <w:tcPr>
            <w:tcW w:w="3828" w:type="dxa"/>
            <w:vMerge/>
          </w:tcPr>
          <w:p w:rsidR="00DB2F31" w:rsidRPr="001825C5" w:rsidRDefault="00DB2F31" w:rsidP="0092468A">
            <w:pPr>
              <w:rPr>
                <w:color w:val="000000"/>
                <w:sz w:val="18"/>
                <w:szCs w:val="18"/>
              </w:rPr>
            </w:pPr>
          </w:p>
        </w:tc>
        <w:tc>
          <w:tcPr>
            <w:tcW w:w="3402" w:type="dxa"/>
            <w:vMerge/>
          </w:tcPr>
          <w:p w:rsidR="00DB2F31" w:rsidRPr="001825C5" w:rsidRDefault="00DB2F31" w:rsidP="0092468A">
            <w:pPr>
              <w:rPr>
                <w:color w:val="000000"/>
                <w:sz w:val="18"/>
                <w:szCs w:val="18"/>
              </w:rPr>
            </w:pPr>
          </w:p>
        </w:tc>
        <w:tc>
          <w:tcPr>
            <w:tcW w:w="3402" w:type="dxa"/>
            <w:vAlign w:val="center"/>
          </w:tcPr>
          <w:p w:rsidR="00DB2F31" w:rsidRDefault="00DB2F31" w:rsidP="0092468A">
            <w:pPr>
              <w:rPr>
                <w:color w:val="000000"/>
                <w:sz w:val="18"/>
                <w:szCs w:val="18"/>
              </w:rPr>
            </w:pPr>
            <w:r w:rsidRPr="001825C5">
              <w:rPr>
                <w:color w:val="000000"/>
                <w:sz w:val="18"/>
                <w:szCs w:val="18"/>
              </w:rPr>
              <w:t>Diş Protez Teknolojisi</w:t>
            </w:r>
          </w:p>
          <w:p w:rsidR="00DB2F31" w:rsidRPr="001825C5" w:rsidRDefault="00DB2F31" w:rsidP="0092468A">
            <w:pPr>
              <w:rPr>
                <w:color w:val="000000"/>
                <w:sz w:val="18"/>
                <w:szCs w:val="18"/>
              </w:rPr>
            </w:pPr>
          </w:p>
        </w:tc>
      </w:tr>
      <w:tr w:rsidR="001825C5" w:rsidRPr="00D26AB0" w:rsidTr="0092468A">
        <w:trPr>
          <w:trHeight w:val="780"/>
        </w:trPr>
        <w:tc>
          <w:tcPr>
            <w:tcW w:w="3828" w:type="dxa"/>
            <w:vAlign w:val="center"/>
          </w:tcPr>
          <w:p w:rsidR="001825C5" w:rsidRPr="001825C5" w:rsidRDefault="001825C5" w:rsidP="0092468A">
            <w:pPr>
              <w:rPr>
                <w:color w:val="000000"/>
                <w:sz w:val="18"/>
                <w:szCs w:val="18"/>
              </w:rPr>
            </w:pPr>
            <w:r w:rsidRPr="001825C5">
              <w:rPr>
                <w:color w:val="000000"/>
                <w:sz w:val="18"/>
                <w:szCs w:val="18"/>
              </w:rPr>
              <w:t xml:space="preserve">Terapi ve </w:t>
            </w:r>
            <w:proofErr w:type="gramStart"/>
            <w:r w:rsidRPr="001825C5">
              <w:rPr>
                <w:color w:val="000000"/>
                <w:sz w:val="18"/>
                <w:szCs w:val="18"/>
              </w:rPr>
              <w:t>Rehabilitasyon</w:t>
            </w:r>
            <w:r w:rsidR="00DB2F31">
              <w:rPr>
                <w:color w:val="000000"/>
                <w:sz w:val="18"/>
                <w:szCs w:val="18"/>
              </w:rPr>
              <w:t xml:space="preserve"> </w:t>
            </w:r>
            <w:r w:rsidR="00DB2F31" w:rsidRPr="001825C5">
              <w:rPr>
                <w:color w:val="000000"/>
                <w:sz w:val="18"/>
                <w:szCs w:val="18"/>
              </w:rPr>
              <w:t xml:space="preserve"> Bölümü</w:t>
            </w:r>
            <w:proofErr w:type="gramEnd"/>
          </w:p>
        </w:tc>
        <w:tc>
          <w:tcPr>
            <w:tcW w:w="3402" w:type="dxa"/>
            <w:vAlign w:val="center"/>
          </w:tcPr>
          <w:p w:rsidR="001825C5" w:rsidRPr="001825C5" w:rsidRDefault="001825C5" w:rsidP="0092468A">
            <w:pPr>
              <w:rPr>
                <w:color w:val="000000"/>
                <w:sz w:val="18"/>
                <w:szCs w:val="18"/>
              </w:rPr>
            </w:pPr>
            <w:r w:rsidRPr="001825C5">
              <w:rPr>
                <w:color w:val="000000"/>
                <w:sz w:val="18"/>
                <w:szCs w:val="18"/>
              </w:rPr>
              <w:t>Fizyoterapi I.Ö.</w:t>
            </w:r>
          </w:p>
          <w:p w:rsidR="001825C5" w:rsidRPr="001825C5" w:rsidRDefault="001825C5" w:rsidP="0092468A">
            <w:pPr>
              <w:rPr>
                <w:color w:val="000000"/>
                <w:sz w:val="18"/>
                <w:szCs w:val="18"/>
              </w:rPr>
            </w:pPr>
            <w:r w:rsidRPr="001825C5">
              <w:rPr>
                <w:color w:val="000000"/>
                <w:sz w:val="18"/>
                <w:szCs w:val="18"/>
              </w:rPr>
              <w:t xml:space="preserve">Fizyoterapi </w:t>
            </w:r>
            <w:proofErr w:type="gramStart"/>
            <w:r w:rsidRPr="001825C5">
              <w:rPr>
                <w:color w:val="000000"/>
                <w:sz w:val="18"/>
                <w:szCs w:val="18"/>
              </w:rPr>
              <w:t>II.Ö</w:t>
            </w:r>
            <w:proofErr w:type="gramEnd"/>
            <w:r w:rsidRPr="001825C5">
              <w:rPr>
                <w:color w:val="000000"/>
                <w:sz w:val="18"/>
                <w:szCs w:val="18"/>
              </w:rPr>
              <w:t>.</w:t>
            </w:r>
          </w:p>
        </w:tc>
        <w:tc>
          <w:tcPr>
            <w:tcW w:w="3402" w:type="dxa"/>
            <w:vAlign w:val="center"/>
          </w:tcPr>
          <w:p w:rsidR="001825C5" w:rsidRPr="001825C5" w:rsidRDefault="001825C5" w:rsidP="0092468A">
            <w:pPr>
              <w:rPr>
                <w:color w:val="000000"/>
                <w:sz w:val="18"/>
                <w:szCs w:val="18"/>
              </w:rPr>
            </w:pPr>
            <w:r w:rsidRPr="001825C5">
              <w:rPr>
                <w:color w:val="000000"/>
                <w:sz w:val="18"/>
                <w:szCs w:val="18"/>
              </w:rPr>
              <w:t>Fizyoterapi</w:t>
            </w:r>
          </w:p>
        </w:tc>
      </w:tr>
    </w:tbl>
    <w:p w:rsidR="0092468A" w:rsidRDefault="0092468A" w:rsidP="006464EB">
      <w:pPr>
        <w:tabs>
          <w:tab w:val="left" w:pos="1575"/>
        </w:tabs>
      </w:pPr>
    </w:p>
    <w:p w:rsidR="006464EB" w:rsidRPr="00217357" w:rsidRDefault="006464EB" w:rsidP="006464EB">
      <w:pPr>
        <w:tabs>
          <w:tab w:val="left" w:pos="1575"/>
        </w:tabs>
      </w:pPr>
      <w:r>
        <w:tab/>
      </w: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6464EB" w:rsidRDefault="006464EB" w:rsidP="006464EB">
      <w:pPr>
        <w:tabs>
          <w:tab w:val="left" w:pos="1575"/>
        </w:tabs>
      </w:pPr>
    </w:p>
    <w:p w:rsidR="00722D7F" w:rsidRPr="006464EB" w:rsidRDefault="00722D7F" w:rsidP="006464EB"/>
    <w:sectPr w:rsidR="00722D7F" w:rsidRPr="006464EB" w:rsidSect="00CC7FEA">
      <w:pgSz w:w="11906" w:h="16838"/>
      <w:pgMar w:top="397" w:right="1418" w:bottom="23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22D7F"/>
    <w:rsid w:val="0003458F"/>
    <w:rsid w:val="001324EE"/>
    <w:rsid w:val="001825C5"/>
    <w:rsid w:val="001A2439"/>
    <w:rsid w:val="00220317"/>
    <w:rsid w:val="004A35EF"/>
    <w:rsid w:val="004F7026"/>
    <w:rsid w:val="00556B1F"/>
    <w:rsid w:val="006464EB"/>
    <w:rsid w:val="00671203"/>
    <w:rsid w:val="00672A5F"/>
    <w:rsid w:val="006838C8"/>
    <w:rsid w:val="006F3458"/>
    <w:rsid w:val="006F3CD9"/>
    <w:rsid w:val="00722D7F"/>
    <w:rsid w:val="00747DA7"/>
    <w:rsid w:val="007E5F9C"/>
    <w:rsid w:val="0082384E"/>
    <w:rsid w:val="0092468A"/>
    <w:rsid w:val="00A23865"/>
    <w:rsid w:val="00AC6379"/>
    <w:rsid w:val="00AF20FB"/>
    <w:rsid w:val="00C16A66"/>
    <w:rsid w:val="00CC7FEA"/>
    <w:rsid w:val="00D37903"/>
    <w:rsid w:val="00DB2F31"/>
    <w:rsid w:val="00DF60AC"/>
    <w:rsid w:val="00F54AB6"/>
    <w:rsid w:val="00FA2E5B"/>
    <w:rsid w:val="00FE1F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84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988</Words>
  <Characters>5633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WINDOWSXP</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ortotek</cp:lastModifiedBy>
  <cp:revision>2</cp:revision>
  <dcterms:created xsi:type="dcterms:W3CDTF">2018-01-25T08:07:00Z</dcterms:created>
  <dcterms:modified xsi:type="dcterms:W3CDTF">2018-01-25T08:07:00Z</dcterms:modified>
</cp:coreProperties>
</file>